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4C" w:rsidRPr="0085714C" w:rsidRDefault="0085714C" w:rsidP="00795FB2">
      <w:pPr>
        <w:autoSpaceDE w:val="0"/>
        <w:autoSpaceDN w:val="0"/>
        <w:adjustRightInd w:val="0"/>
        <w:spacing w:after="0" w:line="240" w:lineRule="auto"/>
        <w:rPr>
          <w:b/>
          <w:sz w:val="28"/>
          <w:szCs w:val="28"/>
        </w:rPr>
      </w:pPr>
      <w:r w:rsidRPr="0085714C">
        <w:rPr>
          <w:b/>
          <w:sz w:val="28"/>
          <w:szCs w:val="28"/>
        </w:rPr>
        <w:t>Tax Justice – a tax advisor’s view</w:t>
      </w:r>
    </w:p>
    <w:p w:rsidR="0085714C" w:rsidRDefault="0085714C" w:rsidP="00795FB2">
      <w:pPr>
        <w:autoSpaceDE w:val="0"/>
        <w:autoSpaceDN w:val="0"/>
        <w:adjustRightInd w:val="0"/>
        <w:spacing w:after="0" w:line="240" w:lineRule="auto"/>
        <w:rPr>
          <w:b/>
        </w:rPr>
      </w:pPr>
    </w:p>
    <w:p w:rsidR="00C51A9D" w:rsidRPr="00C51A9D" w:rsidRDefault="0085714C" w:rsidP="00C51A9D">
      <w:pPr>
        <w:autoSpaceDE w:val="0"/>
        <w:autoSpaceDN w:val="0"/>
        <w:adjustRightInd w:val="0"/>
        <w:spacing w:after="0" w:line="240" w:lineRule="auto"/>
        <w:rPr>
          <w:rFonts w:cstheme="minorHAnsi"/>
          <w:i/>
          <w:sz w:val="24"/>
          <w:szCs w:val="24"/>
        </w:rPr>
      </w:pPr>
      <w:r w:rsidRPr="00C51A9D">
        <w:rPr>
          <w:i/>
        </w:rPr>
        <w:t>Paper</w:t>
      </w:r>
      <w:r w:rsidR="00795FB2" w:rsidRPr="00C51A9D">
        <w:rPr>
          <w:i/>
        </w:rPr>
        <w:t xml:space="preserve"> </w:t>
      </w:r>
      <w:r w:rsidR="00795FB2" w:rsidRPr="00C51A9D">
        <w:rPr>
          <w:rFonts w:cstheme="minorHAnsi"/>
          <w:i/>
          <w:sz w:val="24"/>
          <w:szCs w:val="24"/>
        </w:rPr>
        <w:t xml:space="preserve">for </w:t>
      </w:r>
      <w:r w:rsidRPr="00C51A9D">
        <w:rPr>
          <w:rFonts w:cstheme="minorHAnsi"/>
          <w:i/>
          <w:sz w:val="24"/>
          <w:szCs w:val="24"/>
        </w:rPr>
        <w:t>Nairobi C</w:t>
      </w:r>
      <w:r w:rsidR="00795FB2" w:rsidRPr="00C51A9D">
        <w:rPr>
          <w:rFonts w:cstheme="minorHAnsi"/>
          <w:i/>
          <w:sz w:val="24"/>
          <w:szCs w:val="24"/>
        </w:rPr>
        <w:t>onference on Improving Domestic Resource Mobilization and Stemming Illicit Financial Flow, Tax Justice for Promoting Equality and Social Justice</w:t>
      </w:r>
      <w:r w:rsidRPr="00C51A9D">
        <w:rPr>
          <w:rFonts w:cstheme="minorHAnsi"/>
          <w:i/>
          <w:sz w:val="24"/>
          <w:szCs w:val="24"/>
        </w:rPr>
        <w:t>, March 12-14 2019</w:t>
      </w:r>
      <w:r w:rsidR="00C51A9D" w:rsidRPr="00C51A9D">
        <w:rPr>
          <w:rFonts w:cstheme="minorHAnsi"/>
          <w:i/>
          <w:sz w:val="24"/>
          <w:szCs w:val="24"/>
        </w:rPr>
        <w:t>.  All views expressed are the author’s own.</w:t>
      </w:r>
    </w:p>
    <w:p w:rsidR="00FD738D" w:rsidRPr="0085714C" w:rsidRDefault="00FD738D" w:rsidP="00795FB2">
      <w:pPr>
        <w:autoSpaceDE w:val="0"/>
        <w:autoSpaceDN w:val="0"/>
        <w:adjustRightInd w:val="0"/>
        <w:spacing w:after="0" w:line="240" w:lineRule="auto"/>
        <w:rPr>
          <w:rFonts w:cstheme="minorHAnsi"/>
          <w:b/>
          <w:i/>
          <w:sz w:val="24"/>
          <w:szCs w:val="24"/>
        </w:rPr>
      </w:pPr>
    </w:p>
    <w:p w:rsidR="001641AA" w:rsidRPr="001641AA" w:rsidRDefault="001641AA" w:rsidP="00795FB2">
      <w:pPr>
        <w:autoSpaceDE w:val="0"/>
        <w:autoSpaceDN w:val="0"/>
        <w:adjustRightInd w:val="0"/>
        <w:spacing w:after="0" w:line="240" w:lineRule="auto"/>
        <w:rPr>
          <w:rFonts w:cstheme="minorHAnsi"/>
          <w:sz w:val="24"/>
          <w:szCs w:val="24"/>
        </w:rPr>
      </w:pPr>
      <w:r>
        <w:rPr>
          <w:rFonts w:cstheme="minorHAnsi"/>
          <w:sz w:val="24"/>
          <w:szCs w:val="24"/>
        </w:rPr>
        <w:t xml:space="preserve">The purpose of this paper is to help promote a fruitful discussion between civil society and business about </w:t>
      </w:r>
      <w:r w:rsidR="00B21A2F">
        <w:rPr>
          <w:rFonts w:cstheme="minorHAnsi"/>
          <w:sz w:val="24"/>
          <w:szCs w:val="24"/>
        </w:rPr>
        <w:t xml:space="preserve">the limits of </w:t>
      </w:r>
      <w:r>
        <w:rPr>
          <w:rFonts w:cstheme="minorHAnsi"/>
          <w:sz w:val="24"/>
          <w:szCs w:val="24"/>
        </w:rPr>
        <w:t>tax planning and the meaning of tax justice.</w:t>
      </w:r>
    </w:p>
    <w:p w:rsidR="001641AA" w:rsidRDefault="001641AA" w:rsidP="00795FB2">
      <w:pPr>
        <w:autoSpaceDE w:val="0"/>
        <w:autoSpaceDN w:val="0"/>
        <w:adjustRightInd w:val="0"/>
        <w:spacing w:after="0" w:line="240" w:lineRule="auto"/>
        <w:rPr>
          <w:rFonts w:cstheme="minorHAnsi"/>
          <w:b/>
          <w:i/>
          <w:sz w:val="24"/>
          <w:szCs w:val="24"/>
        </w:rPr>
      </w:pPr>
    </w:p>
    <w:p w:rsidR="0085714C" w:rsidRPr="00C51A9D" w:rsidRDefault="00C51A9D" w:rsidP="00795FB2">
      <w:pPr>
        <w:autoSpaceDE w:val="0"/>
        <w:autoSpaceDN w:val="0"/>
        <w:adjustRightInd w:val="0"/>
        <w:spacing w:after="0" w:line="240" w:lineRule="auto"/>
        <w:rPr>
          <w:rFonts w:cstheme="minorHAnsi"/>
          <w:b/>
          <w:i/>
          <w:sz w:val="24"/>
          <w:szCs w:val="24"/>
        </w:rPr>
      </w:pPr>
      <w:r w:rsidRPr="00C51A9D">
        <w:rPr>
          <w:rFonts w:cstheme="minorHAnsi"/>
          <w:b/>
          <w:i/>
          <w:sz w:val="24"/>
          <w:szCs w:val="24"/>
        </w:rPr>
        <w:t>What is tax justice?</w:t>
      </w:r>
    </w:p>
    <w:p w:rsidR="00795FB2" w:rsidRDefault="00795FB2" w:rsidP="00795FB2">
      <w:pPr>
        <w:autoSpaceDE w:val="0"/>
        <w:autoSpaceDN w:val="0"/>
        <w:adjustRightInd w:val="0"/>
        <w:spacing w:after="0" w:line="240" w:lineRule="auto"/>
        <w:rPr>
          <w:rFonts w:cstheme="minorHAnsi"/>
          <w:sz w:val="24"/>
          <w:szCs w:val="24"/>
        </w:rPr>
      </w:pPr>
    </w:p>
    <w:p w:rsidR="0041733D" w:rsidRDefault="0085714C" w:rsidP="00795FB2">
      <w:pPr>
        <w:autoSpaceDE w:val="0"/>
        <w:autoSpaceDN w:val="0"/>
        <w:adjustRightInd w:val="0"/>
        <w:spacing w:after="0" w:line="240" w:lineRule="auto"/>
        <w:rPr>
          <w:rFonts w:cstheme="minorHAnsi"/>
          <w:sz w:val="24"/>
          <w:szCs w:val="24"/>
        </w:rPr>
      </w:pPr>
      <w:r>
        <w:rPr>
          <w:rFonts w:cstheme="minorHAnsi"/>
          <w:sz w:val="24"/>
          <w:szCs w:val="24"/>
        </w:rPr>
        <w:t>As the conference is on the theme of tax justice, it</w:t>
      </w:r>
      <w:r w:rsidR="0041733D">
        <w:rPr>
          <w:rFonts w:cstheme="minorHAnsi"/>
          <w:sz w:val="24"/>
          <w:szCs w:val="24"/>
        </w:rPr>
        <w:t xml:space="preserve"> is </w:t>
      </w:r>
      <w:r>
        <w:rPr>
          <w:rFonts w:cstheme="minorHAnsi"/>
          <w:sz w:val="24"/>
          <w:szCs w:val="24"/>
        </w:rPr>
        <w:t xml:space="preserve">important to consider what </w:t>
      </w:r>
      <w:r w:rsidR="0041733D">
        <w:rPr>
          <w:rFonts w:cstheme="minorHAnsi"/>
          <w:sz w:val="24"/>
          <w:szCs w:val="24"/>
        </w:rPr>
        <w:t>is meant by “</w:t>
      </w:r>
      <w:r>
        <w:rPr>
          <w:rFonts w:cstheme="minorHAnsi"/>
          <w:sz w:val="24"/>
          <w:szCs w:val="24"/>
        </w:rPr>
        <w:t>j</w:t>
      </w:r>
      <w:r w:rsidR="0041733D">
        <w:rPr>
          <w:rFonts w:cstheme="minorHAnsi"/>
          <w:sz w:val="24"/>
          <w:szCs w:val="24"/>
        </w:rPr>
        <w:t>ustice”</w:t>
      </w:r>
      <w:r>
        <w:rPr>
          <w:rFonts w:cstheme="minorHAnsi"/>
          <w:sz w:val="24"/>
          <w:szCs w:val="24"/>
        </w:rPr>
        <w:t xml:space="preserve"> in this context. </w:t>
      </w:r>
      <w:r w:rsidR="0041733D">
        <w:rPr>
          <w:rFonts w:cstheme="minorHAnsi"/>
          <w:sz w:val="24"/>
          <w:szCs w:val="24"/>
        </w:rPr>
        <w:t xml:space="preserve"> </w:t>
      </w:r>
      <w:r>
        <w:rPr>
          <w:rFonts w:cstheme="minorHAnsi"/>
          <w:sz w:val="24"/>
          <w:szCs w:val="24"/>
        </w:rPr>
        <w:t>And given that th</w:t>
      </w:r>
      <w:r w:rsidR="0041733D">
        <w:rPr>
          <w:rFonts w:cstheme="minorHAnsi"/>
          <w:sz w:val="24"/>
          <w:szCs w:val="24"/>
        </w:rPr>
        <w:t xml:space="preserve">e conference is drawing on Catholic Social Teaching to examine the </w:t>
      </w:r>
      <w:r>
        <w:rPr>
          <w:rFonts w:cstheme="minorHAnsi"/>
          <w:sz w:val="24"/>
          <w:szCs w:val="24"/>
        </w:rPr>
        <w:t>issues,</w:t>
      </w:r>
      <w:r w:rsidR="0041733D">
        <w:rPr>
          <w:rFonts w:cstheme="minorHAnsi"/>
          <w:sz w:val="24"/>
          <w:szCs w:val="24"/>
        </w:rPr>
        <w:t xml:space="preserve"> a good starting point could be Pope Benedict XVI’s encyclical Caritas in </w:t>
      </w:r>
      <w:proofErr w:type="spellStart"/>
      <w:r w:rsidR="0041733D">
        <w:rPr>
          <w:rFonts w:cstheme="minorHAnsi"/>
          <w:sz w:val="24"/>
          <w:szCs w:val="24"/>
        </w:rPr>
        <w:t>veritate</w:t>
      </w:r>
      <w:proofErr w:type="spellEnd"/>
      <w:r w:rsidR="00D0190D">
        <w:rPr>
          <w:rFonts w:cstheme="minorHAnsi"/>
          <w:sz w:val="24"/>
          <w:szCs w:val="24"/>
        </w:rPr>
        <w:t xml:space="preserve"> (Charity </w:t>
      </w:r>
      <w:r w:rsidR="00C51A9D">
        <w:rPr>
          <w:rFonts w:cstheme="minorHAnsi"/>
          <w:sz w:val="24"/>
          <w:szCs w:val="24"/>
        </w:rPr>
        <w:t xml:space="preserve">in Truth): </w:t>
      </w:r>
      <w:r w:rsidR="0041733D">
        <w:rPr>
          <w:rFonts w:cstheme="minorHAnsi"/>
          <w:sz w:val="24"/>
          <w:szCs w:val="24"/>
        </w:rPr>
        <w:t>“</w:t>
      </w:r>
      <w:r w:rsidR="00C51A9D">
        <w:rPr>
          <w:rFonts w:cstheme="minorHAnsi"/>
          <w:sz w:val="24"/>
          <w:szCs w:val="24"/>
        </w:rPr>
        <w:t>J</w:t>
      </w:r>
      <w:r w:rsidR="0041733D">
        <w:rPr>
          <w:rFonts w:cstheme="minorHAnsi"/>
          <w:sz w:val="24"/>
          <w:szCs w:val="24"/>
        </w:rPr>
        <w:t>ustice….</w:t>
      </w:r>
      <w:r w:rsidR="00B07464">
        <w:rPr>
          <w:rFonts w:cstheme="minorHAnsi"/>
          <w:sz w:val="24"/>
          <w:szCs w:val="24"/>
        </w:rPr>
        <w:t xml:space="preserve"> prompts us to give to the other what is “his”, what is due to him by reason of his being or his acting.”</w:t>
      </w:r>
      <w:r w:rsidR="00C51A9D">
        <w:rPr>
          <w:rFonts w:cstheme="minorHAnsi"/>
          <w:sz w:val="24"/>
          <w:szCs w:val="24"/>
        </w:rPr>
        <w:t xml:space="preserve"> (Paragraph 6). </w:t>
      </w:r>
      <w:r w:rsidR="00B07464">
        <w:rPr>
          <w:rFonts w:cstheme="minorHAnsi"/>
          <w:sz w:val="24"/>
          <w:szCs w:val="24"/>
        </w:rPr>
        <w:t xml:space="preserve"> </w:t>
      </w:r>
    </w:p>
    <w:p w:rsidR="00625387" w:rsidRDefault="00625387" w:rsidP="00795FB2">
      <w:pPr>
        <w:autoSpaceDE w:val="0"/>
        <w:autoSpaceDN w:val="0"/>
        <w:adjustRightInd w:val="0"/>
        <w:spacing w:after="0" w:line="240" w:lineRule="auto"/>
        <w:rPr>
          <w:rFonts w:cstheme="minorHAnsi"/>
          <w:sz w:val="24"/>
          <w:szCs w:val="24"/>
        </w:rPr>
      </w:pPr>
    </w:p>
    <w:p w:rsidR="00C51A9D" w:rsidRDefault="00B07464" w:rsidP="00795FB2">
      <w:pPr>
        <w:autoSpaceDE w:val="0"/>
        <w:autoSpaceDN w:val="0"/>
        <w:adjustRightInd w:val="0"/>
        <w:spacing w:after="0" w:line="240" w:lineRule="auto"/>
        <w:rPr>
          <w:rFonts w:cstheme="minorHAnsi"/>
          <w:sz w:val="24"/>
          <w:szCs w:val="24"/>
        </w:rPr>
      </w:pPr>
      <w:r>
        <w:rPr>
          <w:rFonts w:cstheme="minorHAnsi"/>
          <w:sz w:val="24"/>
          <w:szCs w:val="24"/>
        </w:rPr>
        <w:t xml:space="preserve">How does this apply to tax? </w:t>
      </w:r>
      <w:r w:rsidR="00C51A9D">
        <w:rPr>
          <w:rFonts w:cstheme="minorHAnsi"/>
          <w:sz w:val="24"/>
          <w:szCs w:val="24"/>
        </w:rPr>
        <w:t xml:space="preserve">To what extent do tax payments belong to another – eg the state? </w:t>
      </w:r>
      <w:r>
        <w:rPr>
          <w:rFonts w:cstheme="minorHAnsi"/>
          <w:sz w:val="24"/>
          <w:szCs w:val="24"/>
        </w:rPr>
        <w:t xml:space="preserve">There is an old saying </w:t>
      </w:r>
      <w:r w:rsidR="00C51A9D">
        <w:rPr>
          <w:rFonts w:cstheme="minorHAnsi"/>
          <w:sz w:val="24"/>
          <w:szCs w:val="24"/>
        </w:rPr>
        <w:t xml:space="preserve">that </w:t>
      </w:r>
      <w:r>
        <w:rPr>
          <w:rFonts w:cstheme="minorHAnsi"/>
          <w:sz w:val="24"/>
          <w:szCs w:val="24"/>
        </w:rPr>
        <w:t>“tax is theft” which</w:t>
      </w:r>
      <w:r w:rsidR="00C51A9D">
        <w:rPr>
          <w:rFonts w:cstheme="minorHAnsi"/>
          <w:sz w:val="24"/>
          <w:szCs w:val="24"/>
        </w:rPr>
        <w:t xml:space="preserve"> would mean no tax is due to an</w:t>
      </w:r>
      <w:r>
        <w:rPr>
          <w:rFonts w:cstheme="minorHAnsi"/>
          <w:sz w:val="24"/>
          <w:szCs w:val="24"/>
        </w:rPr>
        <w:t>other person. However</w:t>
      </w:r>
      <w:r w:rsidR="00C51A9D">
        <w:rPr>
          <w:rFonts w:cstheme="minorHAnsi"/>
          <w:sz w:val="24"/>
          <w:szCs w:val="24"/>
        </w:rPr>
        <w:t>,</w:t>
      </w:r>
      <w:r>
        <w:rPr>
          <w:rFonts w:cstheme="minorHAnsi"/>
          <w:sz w:val="24"/>
          <w:szCs w:val="24"/>
        </w:rPr>
        <w:t xml:space="preserve"> </w:t>
      </w:r>
      <w:r w:rsidR="00C51A9D">
        <w:rPr>
          <w:rFonts w:cstheme="minorHAnsi"/>
          <w:sz w:val="24"/>
          <w:szCs w:val="24"/>
        </w:rPr>
        <w:t xml:space="preserve">in my experience, </w:t>
      </w:r>
      <w:r>
        <w:rPr>
          <w:rFonts w:cstheme="minorHAnsi"/>
          <w:sz w:val="24"/>
          <w:szCs w:val="24"/>
        </w:rPr>
        <w:t>this is not the view held by multinational businesses. For example The B Team</w:t>
      </w:r>
      <w:r w:rsidR="00FA301F">
        <w:rPr>
          <w:rStyle w:val="FootnoteReference"/>
          <w:rFonts w:cstheme="minorHAnsi"/>
          <w:sz w:val="24"/>
          <w:szCs w:val="24"/>
        </w:rPr>
        <w:footnoteReference w:id="1"/>
      </w:r>
      <w:r>
        <w:rPr>
          <w:rFonts w:cstheme="minorHAnsi"/>
          <w:sz w:val="24"/>
          <w:szCs w:val="24"/>
        </w:rPr>
        <w:t xml:space="preserve"> document </w:t>
      </w:r>
      <w:r w:rsidR="00D0190D">
        <w:rPr>
          <w:rFonts w:cstheme="minorHAnsi"/>
          <w:sz w:val="24"/>
          <w:szCs w:val="24"/>
        </w:rPr>
        <w:t>“A New Bar f</w:t>
      </w:r>
      <w:r>
        <w:rPr>
          <w:rFonts w:cstheme="minorHAnsi"/>
          <w:sz w:val="24"/>
          <w:szCs w:val="24"/>
        </w:rPr>
        <w:t>or Responsible Tax” says that “</w:t>
      </w:r>
      <w:r w:rsidR="00D0190D">
        <w:rPr>
          <w:rFonts w:cstheme="minorHAnsi"/>
          <w:sz w:val="24"/>
          <w:szCs w:val="24"/>
        </w:rPr>
        <w:t>T</w:t>
      </w:r>
      <w:r>
        <w:rPr>
          <w:rFonts w:cstheme="minorHAnsi"/>
          <w:sz w:val="24"/>
          <w:szCs w:val="24"/>
        </w:rPr>
        <w:t xml:space="preserve">ax is vital to fund public services and infrastructure that are critical </w:t>
      </w:r>
      <w:r w:rsidR="001641AA">
        <w:rPr>
          <w:rFonts w:cstheme="minorHAnsi"/>
          <w:sz w:val="24"/>
          <w:szCs w:val="24"/>
        </w:rPr>
        <w:t>to societies.” Jane McCormick, Global Head of T</w:t>
      </w:r>
      <w:r>
        <w:rPr>
          <w:rFonts w:cstheme="minorHAnsi"/>
          <w:sz w:val="24"/>
          <w:szCs w:val="24"/>
        </w:rPr>
        <w:t xml:space="preserve">ax, KPMG often quotes the US </w:t>
      </w:r>
      <w:r w:rsidR="00625387">
        <w:rPr>
          <w:rFonts w:cstheme="minorHAnsi"/>
          <w:sz w:val="24"/>
          <w:szCs w:val="24"/>
        </w:rPr>
        <w:t>Judge</w:t>
      </w:r>
      <w:r w:rsidR="007928E1">
        <w:rPr>
          <w:rFonts w:cstheme="minorHAnsi"/>
          <w:sz w:val="24"/>
          <w:szCs w:val="24"/>
        </w:rPr>
        <w:t>, Justice Oliver Wendell Holmes:</w:t>
      </w:r>
      <w:r>
        <w:rPr>
          <w:rFonts w:cstheme="minorHAnsi"/>
          <w:sz w:val="24"/>
          <w:szCs w:val="24"/>
        </w:rPr>
        <w:t xml:space="preserve"> </w:t>
      </w:r>
      <w:r w:rsidR="00625387">
        <w:rPr>
          <w:rFonts w:cstheme="minorHAnsi"/>
          <w:sz w:val="24"/>
          <w:szCs w:val="24"/>
        </w:rPr>
        <w:t>“</w:t>
      </w:r>
      <w:r w:rsidR="007928E1">
        <w:rPr>
          <w:rFonts w:cstheme="minorHAnsi"/>
          <w:sz w:val="24"/>
          <w:szCs w:val="24"/>
        </w:rPr>
        <w:t>T</w:t>
      </w:r>
      <w:r w:rsidR="00625387">
        <w:rPr>
          <w:rFonts w:cstheme="minorHAnsi"/>
          <w:sz w:val="24"/>
          <w:szCs w:val="24"/>
        </w:rPr>
        <w:t>axes are the price</w:t>
      </w:r>
      <w:r>
        <w:rPr>
          <w:rFonts w:cstheme="minorHAnsi"/>
          <w:sz w:val="24"/>
          <w:szCs w:val="24"/>
        </w:rPr>
        <w:t xml:space="preserve"> we pay for a civilised society”. </w:t>
      </w:r>
    </w:p>
    <w:p w:rsidR="00C51A9D" w:rsidRDefault="00C51A9D" w:rsidP="00795FB2">
      <w:pPr>
        <w:autoSpaceDE w:val="0"/>
        <w:autoSpaceDN w:val="0"/>
        <w:adjustRightInd w:val="0"/>
        <w:spacing w:after="0" w:line="240" w:lineRule="auto"/>
        <w:rPr>
          <w:rFonts w:cstheme="minorHAnsi"/>
          <w:sz w:val="24"/>
          <w:szCs w:val="24"/>
        </w:rPr>
      </w:pPr>
    </w:p>
    <w:p w:rsidR="00B07464" w:rsidRDefault="00B07464" w:rsidP="00795FB2">
      <w:pPr>
        <w:autoSpaceDE w:val="0"/>
        <w:autoSpaceDN w:val="0"/>
        <w:adjustRightInd w:val="0"/>
        <w:spacing w:after="0" w:line="240" w:lineRule="auto"/>
        <w:rPr>
          <w:rFonts w:cstheme="minorHAnsi"/>
          <w:sz w:val="24"/>
          <w:szCs w:val="24"/>
        </w:rPr>
      </w:pPr>
      <w:r>
        <w:rPr>
          <w:rFonts w:cstheme="minorHAnsi"/>
          <w:sz w:val="24"/>
          <w:szCs w:val="24"/>
        </w:rPr>
        <w:t xml:space="preserve">Therefore tax justice </w:t>
      </w:r>
      <w:r w:rsidR="007928E1">
        <w:rPr>
          <w:rFonts w:cstheme="minorHAnsi"/>
          <w:sz w:val="24"/>
          <w:szCs w:val="24"/>
        </w:rPr>
        <w:t>could broadly mean</w:t>
      </w:r>
      <w:r>
        <w:rPr>
          <w:rFonts w:cstheme="minorHAnsi"/>
          <w:sz w:val="24"/>
          <w:szCs w:val="24"/>
        </w:rPr>
        <w:t xml:space="preserve"> paying tax according to legitimately decided laws in order to provide the revenue required for </w:t>
      </w:r>
      <w:r w:rsidR="001641AA">
        <w:rPr>
          <w:rFonts w:cstheme="minorHAnsi"/>
          <w:sz w:val="24"/>
          <w:szCs w:val="24"/>
        </w:rPr>
        <w:t>a flourishing society</w:t>
      </w:r>
      <w:r>
        <w:rPr>
          <w:rFonts w:cstheme="minorHAnsi"/>
          <w:sz w:val="24"/>
          <w:szCs w:val="24"/>
        </w:rPr>
        <w:t>.</w:t>
      </w:r>
    </w:p>
    <w:p w:rsidR="00625387" w:rsidRDefault="00625387" w:rsidP="00795FB2">
      <w:pPr>
        <w:autoSpaceDE w:val="0"/>
        <w:autoSpaceDN w:val="0"/>
        <w:adjustRightInd w:val="0"/>
        <w:spacing w:after="0" w:line="240" w:lineRule="auto"/>
        <w:rPr>
          <w:rFonts w:cstheme="minorHAnsi"/>
          <w:sz w:val="24"/>
          <w:szCs w:val="24"/>
        </w:rPr>
      </w:pPr>
    </w:p>
    <w:p w:rsidR="00C51A9D" w:rsidRPr="00C51A9D" w:rsidRDefault="00C51A9D" w:rsidP="00795FB2">
      <w:pPr>
        <w:autoSpaceDE w:val="0"/>
        <w:autoSpaceDN w:val="0"/>
        <w:adjustRightInd w:val="0"/>
        <w:spacing w:after="0" w:line="240" w:lineRule="auto"/>
        <w:rPr>
          <w:rFonts w:cstheme="minorHAnsi"/>
          <w:b/>
          <w:i/>
          <w:sz w:val="24"/>
          <w:szCs w:val="24"/>
        </w:rPr>
      </w:pPr>
      <w:r w:rsidRPr="00C51A9D">
        <w:rPr>
          <w:rFonts w:cstheme="minorHAnsi"/>
          <w:b/>
          <w:i/>
          <w:sz w:val="24"/>
          <w:szCs w:val="24"/>
        </w:rPr>
        <w:t>How much tax is due?</w:t>
      </w:r>
    </w:p>
    <w:p w:rsidR="00C51A9D" w:rsidRDefault="00C51A9D" w:rsidP="00795FB2">
      <w:pPr>
        <w:autoSpaceDE w:val="0"/>
        <w:autoSpaceDN w:val="0"/>
        <w:adjustRightInd w:val="0"/>
        <w:spacing w:after="0" w:line="240" w:lineRule="auto"/>
        <w:rPr>
          <w:rFonts w:cstheme="minorHAnsi"/>
          <w:sz w:val="24"/>
          <w:szCs w:val="24"/>
        </w:rPr>
      </w:pPr>
    </w:p>
    <w:p w:rsidR="00B07464" w:rsidRDefault="00C51A9D" w:rsidP="00795FB2">
      <w:pPr>
        <w:autoSpaceDE w:val="0"/>
        <w:autoSpaceDN w:val="0"/>
        <w:adjustRightInd w:val="0"/>
        <w:spacing w:after="0" w:line="240" w:lineRule="auto"/>
        <w:rPr>
          <w:rFonts w:cstheme="minorHAnsi"/>
          <w:sz w:val="24"/>
          <w:szCs w:val="24"/>
        </w:rPr>
      </w:pPr>
      <w:r>
        <w:rPr>
          <w:rFonts w:cstheme="minorHAnsi"/>
          <w:sz w:val="24"/>
          <w:szCs w:val="24"/>
        </w:rPr>
        <w:t>T</w:t>
      </w:r>
      <w:r w:rsidR="00B07464">
        <w:rPr>
          <w:rFonts w:cstheme="minorHAnsi"/>
          <w:sz w:val="24"/>
          <w:szCs w:val="24"/>
        </w:rPr>
        <w:t>he next question is what amount of tax is due? Again here there are some who still maintain “as long as it’s legal you can do it”. In other words all that is required is following the strict letter of the law. However</w:t>
      </w:r>
      <w:r w:rsidR="00625387">
        <w:rPr>
          <w:rFonts w:cstheme="minorHAnsi"/>
          <w:sz w:val="24"/>
          <w:szCs w:val="24"/>
        </w:rPr>
        <w:t>, while there are cultural differences around the world,</w:t>
      </w:r>
      <w:r w:rsidR="00B07464">
        <w:rPr>
          <w:rFonts w:cstheme="minorHAnsi"/>
          <w:sz w:val="24"/>
          <w:szCs w:val="24"/>
        </w:rPr>
        <w:t xml:space="preserve"> this is not the view taken by most multinational</w:t>
      </w:r>
      <w:r w:rsidR="00C9158E">
        <w:rPr>
          <w:rFonts w:cstheme="minorHAnsi"/>
          <w:sz w:val="24"/>
          <w:szCs w:val="24"/>
        </w:rPr>
        <w:t xml:space="preserve">s </w:t>
      </w:r>
      <w:r w:rsidR="00625387">
        <w:rPr>
          <w:rFonts w:cstheme="minorHAnsi"/>
          <w:sz w:val="24"/>
          <w:szCs w:val="24"/>
        </w:rPr>
        <w:t>who focus more on a</w:t>
      </w:r>
      <w:r w:rsidR="00C9158E">
        <w:rPr>
          <w:rFonts w:cstheme="minorHAnsi"/>
          <w:sz w:val="24"/>
          <w:szCs w:val="24"/>
        </w:rPr>
        <w:t xml:space="preserve"> </w:t>
      </w:r>
      <w:r w:rsidR="00625387">
        <w:rPr>
          <w:rFonts w:cstheme="minorHAnsi"/>
          <w:sz w:val="24"/>
          <w:szCs w:val="24"/>
        </w:rPr>
        <w:t xml:space="preserve">broader concept of </w:t>
      </w:r>
      <w:r w:rsidR="007928E1">
        <w:rPr>
          <w:rFonts w:cstheme="minorHAnsi"/>
          <w:sz w:val="24"/>
          <w:szCs w:val="24"/>
        </w:rPr>
        <w:t xml:space="preserve">a reasonable interpretation or </w:t>
      </w:r>
      <w:r w:rsidR="00625387">
        <w:rPr>
          <w:rFonts w:cstheme="minorHAnsi"/>
          <w:sz w:val="24"/>
          <w:szCs w:val="24"/>
        </w:rPr>
        <w:t xml:space="preserve">the </w:t>
      </w:r>
      <w:r>
        <w:rPr>
          <w:rFonts w:cstheme="minorHAnsi"/>
          <w:sz w:val="24"/>
          <w:szCs w:val="24"/>
        </w:rPr>
        <w:t>intention of the legislature in passing a law</w:t>
      </w:r>
      <w:r w:rsidR="00C9158E">
        <w:rPr>
          <w:rFonts w:cstheme="minorHAnsi"/>
          <w:sz w:val="24"/>
          <w:szCs w:val="24"/>
        </w:rPr>
        <w:t xml:space="preserve">. Often civil society </w:t>
      </w:r>
      <w:r>
        <w:rPr>
          <w:rFonts w:cstheme="minorHAnsi"/>
          <w:sz w:val="24"/>
          <w:szCs w:val="24"/>
        </w:rPr>
        <w:t>actors call</w:t>
      </w:r>
      <w:r w:rsidR="00C9158E">
        <w:rPr>
          <w:rFonts w:cstheme="minorHAnsi"/>
          <w:sz w:val="24"/>
          <w:szCs w:val="24"/>
        </w:rPr>
        <w:t xml:space="preserve"> </w:t>
      </w:r>
      <w:r w:rsidR="007928E1">
        <w:rPr>
          <w:rFonts w:cstheme="minorHAnsi"/>
          <w:sz w:val="24"/>
          <w:szCs w:val="24"/>
        </w:rPr>
        <w:t xml:space="preserve">for </w:t>
      </w:r>
      <w:r w:rsidR="00C9158E">
        <w:rPr>
          <w:rFonts w:cstheme="minorHAnsi"/>
          <w:sz w:val="24"/>
          <w:szCs w:val="24"/>
        </w:rPr>
        <w:t>taxpayers to respect the “spirit of the law” and there are a growing number of multinationals which do refer to this in the pu</w:t>
      </w:r>
      <w:r w:rsidR="00625387">
        <w:rPr>
          <w:rFonts w:cstheme="minorHAnsi"/>
          <w:sz w:val="24"/>
          <w:szCs w:val="24"/>
        </w:rPr>
        <w:t>blished tax strategies</w:t>
      </w:r>
      <w:r>
        <w:rPr>
          <w:rFonts w:cstheme="minorHAnsi"/>
          <w:sz w:val="24"/>
          <w:szCs w:val="24"/>
        </w:rPr>
        <w:t xml:space="preserve"> and accounts</w:t>
      </w:r>
      <w:r w:rsidR="00625387">
        <w:rPr>
          <w:rFonts w:cstheme="minorHAnsi"/>
          <w:sz w:val="24"/>
          <w:szCs w:val="24"/>
        </w:rPr>
        <w:t xml:space="preserve">. </w:t>
      </w:r>
      <w:r>
        <w:rPr>
          <w:rFonts w:cstheme="minorHAnsi"/>
          <w:sz w:val="24"/>
          <w:szCs w:val="24"/>
        </w:rPr>
        <w:t>At the same time,</w:t>
      </w:r>
      <w:r w:rsidR="00625387">
        <w:rPr>
          <w:rFonts w:cstheme="minorHAnsi"/>
          <w:sz w:val="24"/>
          <w:szCs w:val="24"/>
        </w:rPr>
        <w:t xml:space="preserve"> </w:t>
      </w:r>
      <w:r w:rsidR="00C9158E">
        <w:rPr>
          <w:rFonts w:cstheme="minorHAnsi"/>
          <w:sz w:val="24"/>
          <w:szCs w:val="24"/>
        </w:rPr>
        <w:t>there is a concern</w:t>
      </w:r>
      <w:r>
        <w:rPr>
          <w:rFonts w:cstheme="minorHAnsi"/>
          <w:sz w:val="24"/>
          <w:szCs w:val="24"/>
        </w:rPr>
        <w:t xml:space="preserve"> amongst many companies and advisors</w:t>
      </w:r>
      <w:r w:rsidR="00C9158E">
        <w:rPr>
          <w:rFonts w:cstheme="minorHAnsi"/>
          <w:sz w:val="24"/>
          <w:szCs w:val="24"/>
        </w:rPr>
        <w:t xml:space="preserve"> that “spirit” is too vague and open to interpretation</w:t>
      </w:r>
      <w:r w:rsidR="00625387">
        <w:rPr>
          <w:rFonts w:cstheme="minorHAnsi"/>
          <w:sz w:val="24"/>
          <w:szCs w:val="24"/>
        </w:rPr>
        <w:t xml:space="preserve"> </w:t>
      </w:r>
      <w:r w:rsidR="00C9158E">
        <w:rPr>
          <w:rFonts w:cstheme="minorHAnsi"/>
          <w:sz w:val="24"/>
          <w:szCs w:val="24"/>
        </w:rPr>
        <w:t>-</w:t>
      </w:r>
      <w:r w:rsidR="00625387">
        <w:rPr>
          <w:rFonts w:cstheme="minorHAnsi"/>
          <w:sz w:val="24"/>
          <w:szCs w:val="24"/>
        </w:rPr>
        <w:t xml:space="preserve"> </w:t>
      </w:r>
      <w:r w:rsidR="00C9158E">
        <w:rPr>
          <w:rFonts w:cstheme="minorHAnsi"/>
          <w:sz w:val="24"/>
          <w:szCs w:val="24"/>
        </w:rPr>
        <w:t>is it what the public thinks, the tax authority</w:t>
      </w:r>
      <w:r>
        <w:rPr>
          <w:rFonts w:cstheme="minorHAnsi"/>
          <w:sz w:val="24"/>
          <w:szCs w:val="24"/>
        </w:rPr>
        <w:t xml:space="preserve"> interpretation, or </w:t>
      </w:r>
      <w:r w:rsidR="00C9158E">
        <w:rPr>
          <w:rFonts w:cstheme="minorHAnsi"/>
          <w:sz w:val="24"/>
          <w:szCs w:val="24"/>
        </w:rPr>
        <w:t xml:space="preserve">current government </w:t>
      </w:r>
      <w:r>
        <w:rPr>
          <w:rFonts w:cstheme="minorHAnsi"/>
          <w:sz w:val="24"/>
          <w:szCs w:val="24"/>
        </w:rPr>
        <w:t xml:space="preserve">policy </w:t>
      </w:r>
      <w:r w:rsidR="00C9158E">
        <w:rPr>
          <w:rFonts w:cstheme="minorHAnsi"/>
          <w:sz w:val="24"/>
          <w:szCs w:val="24"/>
        </w:rPr>
        <w:t xml:space="preserve">which may be very different from the one </w:t>
      </w:r>
      <w:r>
        <w:rPr>
          <w:rFonts w:cstheme="minorHAnsi"/>
          <w:sz w:val="24"/>
          <w:szCs w:val="24"/>
        </w:rPr>
        <w:t>at the time the law was</w:t>
      </w:r>
      <w:r w:rsidR="001641AA">
        <w:rPr>
          <w:rFonts w:cstheme="minorHAnsi"/>
          <w:sz w:val="24"/>
          <w:szCs w:val="24"/>
        </w:rPr>
        <w:t xml:space="preserve"> passed?</w:t>
      </w:r>
      <w:r w:rsidR="00C9158E">
        <w:rPr>
          <w:rFonts w:cstheme="minorHAnsi"/>
          <w:sz w:val="24"/>
          <w:szCs w:val="24"/>
        </w:rPr>
        <w:t xml:space="preserve"> </w:t>
      </w:r>
      <w:r w:rsidR="00625387">
        <w:rPr>
          <w:rFonts w:cstheme="minorHAnsi"/>
          <w:sz w:val="24"/>
          <w:szCs w:val="24"/>
        </w:rPr>
        <w:t xml:space="preserve">The key point here </w:t>
      </w:r>
      <w:r w:rsidR="008005F3">
        <w:rPr>
          <w:rFonts w:cstheme="minorHAnsi"/>
          <w:sz w:val="24"/>
          <w:szCs w:val="24"/>
        </w:rPr>
        <w:t>though is a</w:t>
      </w:r>
      <w:r w:rsidR="00625387">
        <w:rPr>
          <w:rFonts w:cstheme="minorHAnsi"/>
          <w:sz w:val="24"/>
          <w:szCs w:val="24"/>
        </w:rPr>
        <w:t xml:space="preserve"> general rejection of the </w:t>
      </w:r>
      <w:r w:rsidR="001641AA">
        <w:rPr>
          <w:rFonts w:cstheme="minorHAnsi"/>
          <w:sz w:val="24"/>
          <w:szCs w:val="24"/>
        </w:rPr>
        <w:t xml:space="preserve">totally </w:t>
      </w:r>
      <w:r w:rsidR="00625387">
        <w:rPr>
          <w:rFonts w:cstheme="minorHAnsi"/>
          <w:sz w:val="24"/>
          <w:szCs w:val="24"/>
        </w:rPr>
        <w:t>legalistic approach.</w:t>
      </w:r>
      <w:r w:rsidR="008005F3">
        <w:rPr>
          <w:rFonts w:cstheme="minorHAnsi"/>
          <w:sz w:val="24"/>
          <w:szCs w:val="24"/>
        </w:rPr>
        <w:t xml:space="preserve">  At KPMG we have said that while tax is a legal issue – in that the amount payable in any circumstance must be determined by the law, not on </w:t>
      </w:r>
      <w:r w:rsidR="007A1471">
        <w:rPr>
          <w:rFonts w:cstheme="minorHAnsi"/>
          <w:sz w:val="24"/>
          <w:szCs w:val="24"/>
        </w:rPr>
        <w:t xml:space="preserve">an </w:t>
      </w:r>
      <w:r w:rsidR="008005F3">
        <w:rPr>
          <w:rFonts w:cstheme="minorHAnsi"/>
          <w:sz w:val="24"/>
          <w:szCs w:val="24"/>
        </w:rPr>
        <w:t xml:space="preserve">arbitrary basis, - the way in way in which the law applies often depends upon business decisions and </w:t>
      </w:r>
      <w:r w:rsidR="008005F3">
        <w:rPr>
          <w:rFonts w:cstheme="minorHAnsi"/>
          <w:sz w:val="24"/>
          <w:szCs w:val="24"/>
        </w:rPr>
        <w:lastRenderedPageBreak/>
        <w:t xml:space="preserve">interpretations. Such human actions have ethical implications. So tax has both a legal and </w:t>
      </w:r>
      <w:r w:rsidR="007A1471">
        <w:rPr>
          <w:rFonts w:cstheme="minorHAnsi"/>
          <w:sz w:val="24"/>
          <w:szCs w:val="24"/>
        </w:rPr>
        <w:t xml:space="preserve">an </w:t>
      </w:r>
      <w:r w:rsidR="008005F3">
        <w:rPr>
          <w:rFonts w:cstheme="minorHAnsi"/>
          <w:sz w:val="24"/>
          <w:szCs w:val="24"/>
        </w:rPr>
        <w:t>ethical dimension.</w:t>
      </w:r>
    </w:p>
    <w:p w:rsidR="00625387" w:rsidRDefault="00625387" w:rsidP="00795FB2">
      <w:pPr>
        <w:autoSpaceDE w:val="0"/>
        <w:autoSpaceDN w:val="0"/>
        <w:adjustRightInd w:val="0"/>
        <w:spacing w:after="0" w:line="240" w:lineRule="auto"/>
        <w:rPr>
          <w:rFonts w:cstheme="minorHAnsi"/>
          <w:sz w:val="24"/>
          <w:szCs w:val="24"/>
        </w:rPr>
      </w:pPr>
    </w:p>
    <w:p w:rsidR="008005F3" w:rsidRPr="008005F3" w:rsidRDefault="008005F3" w:rsidP="00795FB2">
      <w:pPr>
        <w:autoSpaceDE w:val="0"/>
        <w:autoSpaceDN w:val="0"/>
        <w:adjustRightInd w:val="0"/>
        <w:spacing w:after="0" w:line="240" w:lineRule="auto"/>
        <w:rPr>
          <w:rFonts w:cstheme="minorHAnsi"/>
          <w:b/>
          <w:i/>
          <w:sz w:val="24"/>
          <w:szCs w:val="24"/>
        </w:rPr>
      </w:pPr>
      <w:r w:rsidRPr="008005F3">
        <w:rPr>
          <w:rFonts w:cstheme="minorHAnsi"/>
          <w:b/>
          <w:i/>
          <w:sz w:val="24"/>
          <w:szCs w:val="24"/>
        </w:rPr>
        <w:t>Why do companies tax plan?</w:t>
      </w:r>
    </w:p>
    <w:p w:rsidR="008005F3" w:rsidRDefault="008005F3" w:rsidP="00795FB2">
      <w:pPr>
        <w:autoSpaceDE w:val="0"/>
        <w:autoSpaceDN w:val="0"/>
        <w:adjustRightInd w:val="0"/>
        <w:spacing w:after="0" w:line="240" w:lineRule="auto"/>
        <w:rPr>
          <w:rFonts w:cstheme="minorHAnsi"/>
          <w:sz w:val="24"/>
          <w:szCs w:val="24"/>
        </w:rPr>
      </w:pPr>
    </w:p>
    <w:p w:rsidR="00625387" w:rsidRDefault="00625387" w:rsidP="00795FB2">
      <w:pPr>
        <w:autoSpaceDE w:val="0"/>
        <w:autoSpaceDN w:val="0"/>
        <w:adjustRightInd w:val="0"/>
        <w:spacing w:after="0" w:line="240" w:lineRule="auto"/>
        <w:rPr>
          <w:rFonts w:cstheme="minorHAnsi"/>
          <w:sz w:val="24"/>
          <w:szCs w:val="24"/>
        </w:rPr>
      </w:pPr>
      <w:r>
        <w:rPr>
          <w:rFonts w:cstheme="minorHAnsi"/>
          <w:sz w:val="24"/>
          <w:szCs w:val="24"/>
        </w:rPr>
        <w:t xml:space="preserve">So shouldn’t it be easy </w:t>
      </w:r>
      <w:r w:rsidR="008005F3">
        <w:rPr>
          <w:rFonts w:cstheme="minorHAnsi"/>
          <w:sz w:val="24"/>
          <w:szCs w:val="24"/>
        </w:rPr>
        <w:t>–</w:t>
      </w:r>
      <w:r>
        <w:rPr>
          <w:rFonts w:cstheme="minorHAnsi"/>
          <w:sz w:val="24"/>
          <w:szCs w:val="24"/>
        </w:rPr>
        <w:t xml:space="preserve"> </w:t>
      </w:r>
      <w:r w:rsidR="008005F3">
        <w:rPr>
          <w:rFonts w:cstheme="minorHAnsi"/>
          <w:sz w:val="24"/>
          <w:szCs w:val="24"/>
        </w:rPr>
        <w:t xml:space="preserve">don’t </w:t>
      </w:r>
      <w:r>
        <w:rPr>
          <w:rFonts w:cstheme="minorHAnsi"/>
          <w:sz w:val="24"/>
          <w:szCs w:val="24"/>
        </w:rPr>
        <w:t xml:space="preserve">companies just need to pay the right amount of tax according to the intention of the law? </w:t>
      </w:r>
      <w:r w:rsidR="008005F3">
        <w:rPr>
          <w:rFonts w:cstheme="minorHAnsi"/>
          <w:sz w:val="24"/>
          <w:szCs w:val="24"/>
        </w:rPr>
        <w:t>Why do they</w:t>
      </w:r>
      <w:r>
        <w:rPr>
          <w:rFonts w:cstheme="minorHAnsi"/>
          <w:sz w:val="24"/>
          <w:szCs w:val="24"/>
        </w:rPr>
        <w:t xml:space="preserve"> engage in tax planning? </w:t>
      </w:r>
      <w:r w:rsidR="008005F3">
        <w:rPr>
          <w:rFonts w:cstheme="minorHAnsi"/>
          <w:sz w:val="24"/>
          <w:szCs w:val="24"/>
        </w:rPr>
        <w:t xml:space="preserve">There </w:t>
      </w:r>
      <w:r>
        <w:rPr>
          <w:rFonts w:cstheme="minorHAnsi"/>
          <w:sz w:val="24"/>
          <w:szCs w:val="24"/>
        </w:rPr>
        <w:t>are a number of reasons</w:t>
      </w:r>
      <w:r w:rsidR="00E67907">
        <w:rPr>
          <w:rFonts w:cstheme="minorHAnsi"/>
          <w:sz w:val="24"/>
          <w:szCs w:val="24"/>
        </w:rPr>
        <w:t xml:space="preserve"> </w:t>
      </w:r>
      <w:r w:rsidR="008005F3">
        <w:rPr>
          <w:rFonts w:cstheme="minorHAnsi"/>
          <w:sz w:val="24"/>
          <w:szCs w:val="24"/>
        </w:rPr>
        <w:t xml:space="preserve">and I have given some </w:t>
      </w:r>
      <w:r w:rsidR="00E67907">
        <w:rPr>
          <w:rFonts w:cstheme="minorHAnsi"/>
          <w:sz w:val="24"/>
          <w:szCs w:val="24"/>
        </w:rPr>
        <w:t>simplified examples</w:t>
      </w:r>
      <w:r>
        <w:rPr>
          <w:rFonts w:cstheme="minorHAnsi"/>
          <w:sz w:val="24"/>
          <w:szCs w:val="24"/>
        </w:rPr>
        <w:t>:</w:t>
      </w:r>
    </w:p>
    <w:p w:rsidR="00625387" w:rsidRPr="00625387" w:rsidRDefault="006C0A7D" w:rsidP="00625387">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L</w:t>
      </w:r>
      <w:r w:rsidR="00625387">
        <w:rPr>
          <w:rFonts w:cstheme="minorHAnsi"/>
          <w:sz w:val="24"/>
          <w:szCs w:val="24"/>
        </w:rPr>
        <w:t>egitimate business choices</w:t>
      </w:r>
      <w:r>
        <w:rPr>
          <w:rFonts w:cstheme="minorHAnsi"/>
          <w:sz w:val="24"/>
          <w:szCs w:val="24"/>
        </w:rPr>
        <w:t xml:space="preserve"> may have different tax consequences. For example a parent company can choose the mixture of debt and equity </w:t>
      </w:r>
      <w:r w:rsidR="008005F3">
        <w:rPr>
          <w:rFonts w:cstheme="minorHAnsi"/>
          <w:sz w:val="24"/>
          <w:szCs w:val="24"/>
        </w:rPr>
        <w:t xml:space="preserve">to provide </w:t>
      </w:r>
      <w:r>
        <w:rPr>
          <w:rFonts w:cstheme="minorHAnsi"/>
          <w:sz w:val="24"/>
          <w:szCs w:val="24"/>
        </w:rPr>
        <w:t>when financing a subsidiary. The former gives a tax deduction and the latter does not</w:t>
      </w:r>
      <w:r w:rsidR="008005F3">
        <w:rPr>
          <w:rFonts w:cstheme="minorHAnsi"/>
          <w:sz w:val="24"/>
          <w:szCs w:val="24"/>
        </w:rPr>
        <w:t xml:space="preserve"> so the mix will affect the overall tax liability</w:t>
      </w:r>
      <w:r>
        <w:rPr>
          <w:rFonts w:cstheme="minorHAnsi"/>
          <w:sz w:val="24"/>
          <w:szCs w:val="24"/>
        </w:rPr>
        <w:t xml:space="preserve">. There will be many factors in deciding the split, for example commercial, political, and currency risk, cash flow requirements and company law. Tax will only be one consideration and usually there are local </w:t>
      </w:r>
      <w:r w:rsidR="008005F3">
        <w:rPr>
          <w:rFonts w:cstheme="minorHAnsi"/>
          <w:sz w:val="24"/>
          <w:szCs w:val="24"/>
        </w:rPr>
        <w:t xml:space="preserve">tax </w:t>
      </w:r>
      <w:r>
        <w:rPr>
          <w:rFonts w:cstheme="minorHAnsi"/>
          <w:sz w:val="24"/>
          <w:szCs w:val="24"/>
        </w:rPr>
        <w:t>restrictions on the amount of debt financing</w:t>
      </w:r>
      <w:r w:rsidR="008005F3">
        <w:rPr>
          <w:rFonts w:cstheme="minorHAnsi"/>
          <w:sz w:val="24"/>
          <w:szCs w:val="24"/>
        </w:rPr>
        <w:t xml:space="preserve"> which must be respected</w:t>
      </w:r>
      <w:r>
        <w:rPr>
          <w:rFonts w:cstheme="minorHAnsi"/>
          <w:sz w:val="24"/>
          <w:szCs w:val="24"/>
        </w:rPr>
        <w:t xml:space="preserve">. </w:t>
      </w:r>
    </w:p>
    <w:p w:rsidR="006C0A7D" w:rsidRDefault="006C0A7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Sometimes the application of tax rules requires judgement. An example</w:t>
      </w:r>
      <w:r w:rsidR="001641AA">
        <w:rPr>
          <w:rFonts w:cstheme="minorHAnsi"/>
          <w:sz w:val="24"/>
          <w:szCs w:val="24"/>
        </w:rPr>
        <w:t xml:space="preserve"> is transfer pricing rules</w:t>
      </w:r>
      <w:r>
        <w:rPr>
          <w:rFonts w:cstheme="minorHAnsi"/>
          <w:sz w:val="24"/>
          <w:szCs w:val="24"/>
        </w:rPr>
        <w:t xml:space="preserve"> whi</w:t>
      </w:r>
      <w:r w:rsidR="001641AA">
        <w:rPr>
          <w:rFonts w:cstheme="minorHAnsi"/>
          <w:sz w:val="24"/>
          <w:szCs w:val="24"/>
        </w:rPr>
        <w:t>ch are</w:t>
      </w:r>
      <w:r>
        <w:rPr>
          <w:rFonts w:cstheme="minorHAnsi"/>
          <w:sz w:val="24"/>
          <w:szCs w:val="24"/>
        </w:rPr>
        <w:t xml:space="preserve"> generally accepted global anti-avoidance principle</w:t>
      </w:r>
      <w:r w:rsidR="001641AA">
        <w:rPr>
          <w:rFonts w:cstheme="minorHAnsi"/>
          <w:sz w:val="24"/>
          <w:szCs w:val="24"/>
        </w:rPr>
        <w:t>s</w:t>
      </w:r>
      <w:r>
        <w:rPr>
          <w:rFonts w:cstheme="minorHAnsi"/>
          <w:sz w:val="24"/>
          <w:szCs w:val="24"/>
        </w:rPr>
        <w:t xml:space="preserve">. </w:t>
      </w:r>
      <w:r w:rsidR="001641AA">
        <w:rPr>
          <w:rFonts w:cstheme="minorHAnsi"/>
          <w:sz w:val="24"/>
          <w:szCs w:val="24"/>
        </w:rPr>
        <w:t>Very b</w:t>
      </w:r>
      <w:r w:rsidR="008005F3">
        <w:rPr>
          <w:rFonts w:cstheme="minorHAnsi"/>
          <w:sz w:val="24"/>
          <w:szCs w:val="24"/>
        </w:rPr>
        <w:t>roadly speaking, w</w:t>
      </w:r>
      <w:r>
        <w:rPr>
          <w:rFonts w:cstheme="minorHAnsi"/>
          <w:sz w:val="24"/>
          <w:szCs w:val="24"/>
        </w:rPr>
        <w:t>hen providing goods and services from one countr</w:t>
      </w:r>
      <w:r w:rsidR="008005F3">
        <w:rPr>
          <w:rFonts w:cstheme="minorHAnsi"/>
          <w:sz w:val="24"/>
          <w:szCs w:val="24"/>
        </w:rPr>
        <w:t>y to another these rules</w:t>
      </w:r>
      <w:r>
        <w:rPr>
          <w:rFonts w:cstheme="minorHAnsi"/>
          <w:sz w:val="24"/>
          <w:szCs w:val="24"/>
        </w:rPr>
        <w:t xml:space="preserve"> determine that the price must be fixed </w:t>
      </w:r>
      <w:r w:rsidR="00E81E3E">
        <w:rPr>
          <w:rFonts w:cstheme="minorHAnsi"/>
          <w:sz w:val="24"/>
          <w:szCs w:val="24"/>
        </w:rPr>
        <w:t>with reference to what independent parties would have agreed. This usually results in an acceptable</w:t>
      </w:r>
      <w:r>
        <w:rPr>
          <w:rFonts w:cstheme="minorHAnsi"/>
          <w:sz w:val="24"/>
          <w:szCs w:val="24"/>
        </w:rPr>
        <w:t xml:space="preserve"> range</w:t>
      </w:r>
      <w:r w:rsidR="00E81E3E">
        <w:rPr>
          <w:rFonts w:cstheme="minorHAnsi"/>
          <w:sz w:val="24"/>
          <w:szCs w:val="24"/>
        </w:rPr>
        <w:t xml:space="preserve"> of prices</w:t>
      </w:r>
      <w:r>
        <w:rPr>
          <w:rFonts w:cstheme="minorHAnsi"/>
          <w:sz w:val="24"/>
          <w:szCs w:val="24"/>
        </w:rPr>
        <w:t>.</w:t>
      </w:r>
      <w:r w:rsidR="008005F3">
        <w:rPr>
          <w:rFonts w:cstheme="minorHAnsi"/>
          <w:sz w:val="24"/>
          <w:szCs w:val="24"/>
        </w:rPr>
        <w:t xml:space="preserve"> If the prices is set to</w:t>
      </w:r>
      <w:r w:rsidR="00E86938">
        <w:rPr>
          <w:rFonts w:cstheme="minorHAnsi"/>
          <w:sz w:val="24"/>
          <w:szCs w:val="24"/>
        </w:rPr>
        <w:t>o</w:t>
      </w:r>
      <w:r w:rsidR="008005F3">
        <w:rPr>
          <w:rFonts w:cstheme="minorHAnsi"/>
          <w:sz w:val="24"/>
          <w:szCs w:val="24"/>
        </w:rPr>
        <w:t xml:space="preserve"> high, the “acquiring”</w:t>
      </w:r>
      <w:r w:rsidR="00E86938">
        <w:rPr>
          <w:rFonts w:cstheme="minorHAnsi"/>
          <w:sz w:val="24"/>
          <w:szCs w:val="24"/>
        </w:rPr>
        <w:t xml:space="preserve"> company will be denied a</w:t>
      </w:r>
      <w:r w:rsidR="008005F3">
        <w:rPr>
          <w:rFonts w:cstheme="minorHAnsi"/>
          <w:sz w:val="24"/>
          <w:szCs w:val="24"/>
        </w:rPr>
        <w:t xml:space="preserve"> tax deduction for the excess</w:t>
      </w:r>
      <w:r w:rsidR="00E86938">
        <w:rPr>
          <w:rFonts w:cstheme="minorHAnsi"/>
          <w:sz w:val="24"/>
          <w:szCs w:val="24"/>
        </w:rPr>
        <w:t>. I</w:t>
      </w:r>
      <w:r w:rsidR="008005F3">
        <w:rPr>
          <w:rFonts w:cstheme="minorHAnsi"/>
          <w:sz w:val="24"/>
          <w:szCs w:val="24"/>
        </w:rPr>
        <w:t>f it is</w:t>
      </w:r>
      <w:r w:rsidR="00E86938">
        <w:rPr>
          <w:rFonts w:cstheme="minorHAnsi"/>
          <w:sz w:val="24"/>
          <w:szCs w:val="24"/>
        </w:rPr>
        <w:t xml:space="preserve"> set</w:t>
      </w:r>
      <w:r w:rsidR="008005F3">
        <w:rPr>
          <w:rFonts w:cstheme="minorHAnsi"/>
          <w:sz w:val="24"/>
          <w:szCs w:val="24"/>
        </w:rPr>
        <w:t xml:space="preserve"> too low, the “selling” company</w:t>
      </w:r>
      <w:r w:rsidR="00E86938">
        <w:rPr>
          <w:rFonts w:cstheme="minorHAnsi"/>
          <w:sz w:val="24"/>
          <w:szCs w:val="24"/>
        </w:rPr>
        <w:t xml:space="preserve"> will be taxed on a deemed extra amount of income. </w:t>
      </w:r>
      <w:r w:rsidR="008005F3">
        <w:rPr>
          <w:rFonts w:cstheme="minorHAnsi"/>
          <w:sz w:val="24"/>
          <w:szCs w:val="24"/>
        </w:rPr>
        <w:t xml:space="preserve"> </w:t>
      </w:r>
      <w:r>
        <w:rPr>
          <w:rFonts w:cstheme="minorHAnsi"/>
          <w:sz w:val="24"/>
          <w:szCs w:val="24"/>
        </w:rPr>
        <w:t xml:space="preserve"> </w:t>
      </w:r>
      <w:r w:rsidR="00E86938">
        <w:rPr>
          <w:rFonts w:cstheme="minorHAnsi"/>
          <w:sz w:val="24"/>
          <w:szCs w:val="24"/>
        </w:rPr>
        <w:t xml:space="preserve">Within the acceptable range, the multination can chose where to set the price. </w:t>
      </w:r>
      <w:r>
        <w:rPr>
          <w:rFonts w:cstheme="minorHAnsi"/>
          <w:sz w:val="24"/>
          <w:szCs w:val="24"/>
        </w:rPr>
        <w:t>Again there will be a number of fac</w:t>
      </w:r>
      <w:r w:rsidR="00E86938">
        <w:rPr>
          <w:rFonts w:cstheme="minorHAnsi"/>
          <w:sz w:val="24"/>
          <w:szCs w:val="24"/>
        </w:rPr>
        <w:t>tors used in doing so</w:t>
      </w:r>
      <w:r>
        <w:rPr>
          <w:rFonts w:cstheme="minorHAnsi"/>
          <w:sz w:val="24"/>
          <w:szCs w:val="24"/>
        </w:rPr>
        <w:t xml:space="preserve">. </w:t>
      </w:r>
      <w:r w:rsidR="007928E1">
        <w:rPr>
          <w:rFonts w:cstheme="minorHAnsi"/>
          <w:sz w:val="24"/>
          <w:szCs w:val="24"/>
        </w:rPr>
        <w:t>The overall t</w:t>
      </w:r>
      <w:r>
        <w:rPr>
          <w:rFonts w:cstheme="minorHAnsi"/>
          <w:sz w:val="24"/>
          <w:szCs w:val="24"/>
        </w:rPr>
        <w:t xml:space="preserve">ax </w:t>
      </w:r>
      <w:r w:rsidR="007928E1">
        <w:rPr>
          <w:rFonts w:cstheme="minorHAnsi"/>
          <w:sz w:val="24"/>
          <w:szCs w:val="24"/>
        </w:rPr>
        <w:t xml:space="preserve">effect </w:t>
      </w:r>
      <w:r w:rsidR="00E67907">
        <w:rPr>
          <w:rFonts w:cstheme="minorHAnsi"/>
          <w:sz w:val="24"/>
          <w:szCs w:val="24"/>
        </w:rPr>
        <w:t>of</w:t>
      </w:r>
      <w:r w:rsidR="007928E1">
        <w:rPr>
          <w:rFonts w:cstheme="minorHAnsi"/>
          <w:sz w:val="24"/>
          <w:szCs w:val="24"/>
        </w:rPr>
        <w:t xml:space="preserve"> cho</w:t>
      </w:r>
      <w:r w:rsidR="00E67907">
        <w:rPr>
          <w:rFonts w:cstheme="minorHAnsi"/>
          <w:sz w:val="24"/>
          <w:szCs w:val="24"/>
        </w:rPr>
        <w:t>o</w:t>
      </w:r>
      <w:r w:rsidR="007928E1">
        <w:rPr>
          <w:rFonts w:cstheme="minorHAnsi"/>
          <w:sz w:val="24"/>
          <w:szCs w:val="24"/>
        </w:rPr>
        <w:t xml:space="preserve">sing </w:t>
      </w:r>
      <w:r w:rsidR="00E67907">
        <w:rPr>
          <w:rFonts w:cstheme="minorHAnsi"/>
          <w:sz w:val="24"/>
          <w:szCs w:val="24"/>
        </w:rPr>
        <w:t xml:space="preserve">a particular point </w:t>
      </w:r>
      <w:r w:rsidR="007928E1">
        <w:rPr>
          <w:rFonts w:cstheme="minorHAnsi"/>
          <w:sz w:val="24"/>
          <w:szCs w:val="24"/>
        </w:rPr>
        <w:t xml:space="preserve">in the range </w:t>
      </w:r>
      <w:r>
        <w:rPr>
          <w:rFonts w:cstheme="minorHAnsi"/>
          <w:sz w:val="24"/>
          <w:szCs w:val="24"/>
        </w:rPr>
        <w:t>will be one of them</w:t>
      </w:r>
      <w:r w:rsidR="007928E1">
        <w:rPr>
          <w:rFonts w:cstheme="minorHAnsi"/>
          <w:sz w:val="24"/>
          <w:szCs w:val="24"/>
        </w:rPr>
        <w:t xml:space="preserve">. </w:t>
      </w:r>
      <w:r>
        <w:rPr>
          <w:rFonts w:cstheme="minorHAnsi"/>
          <w:sz w:val="24"/>
          <w:szCs w:val="24"/>
        </w:rPr>
        <w:t xml:space="preserve"> </w:t>
      </w:r>
    </w:p>
    <w:p w:rsidR="006C0A7D" w:rsidRDefault="006C0A7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Prudent financial management. </w:t>
      </w:r>
      <w:r w:rsidR="00557338">
        <w:rPr>
          <w:rFonts w:cstheme="minorHAnsi"/>
          <w:sz w:val="24"/>
          <w:szCs w:val="24"/>
        </w:rPr>
        <w:t>As will be clear from the above</w:t>
      </w:r>
      <w:r w:rsidR="00E81E3E">
        <w:rPr>
          <w:rFonts w:cstheme="minorHAnsi"/>
          <w:sz w:val="24"/>
          <w:szCs w:val="24"/>
        </w:rPr>
        <w:t>,</w:t>
      </w:r>
      <w:r w:rsidR="00557338">
        <w:rPr>
          <w:rFonts w:cstheme="minorHAnsi"/>
          <w:sz w:val="24"/>
          <w:szCs w:val="24"/>
        </w:rPr>
        <w:t xml:space="preserve"> there are usually choices which a multinational can make which affect its tax liability. Managing the overall tax cost wil</w:t>
      </w:r>
      <w:r w:rsidR="001641AA">
        <w:rPr>
          <w:rFonts w:cstheme="minorHAnsi"/>
          <w:sz w:val="24"/>
          <w:szCs w:val="24"/>
        </w:rPr>
        <w:t>l be one</w:t>
      </w:r>
      <w:r w:rsidR="00557338">
        <w:rPr>
          <w:rFonts w:cstheme="minorHAnsi"/>
          <w:sz w:val="24"/>
          <w:szCs w:val="24"/>
        </w:rPr>
        <w:t xml:space="preserve"> consideration</w:t>
      </w:r>
      <w:r w:rsidR="001641AA">
        <w:rPr>
          <w:rFonts w:cstheme="minorHAnsi"/>
          <w:sz w:val="24"/>
          <w:szCs w:val="24"/>
        </w:rPr>
        <w:t>,</w:t>
      </w:r>
      <w:r w:rsidR="00557338">
        <w:rPr>
          <w:rFonts w:cstheme="minorHAnsi"/>
          <w:sz w:val="24"/>
          <w:szCs w:val="24"/>
        </w:rPr>
        <w:t xml:space="preserve"> but not the only one</w:t>
      </w:r>
      <w:r w:rsidR="001641AA">
        <w:rPr>
          <w:rFonts w:cstheme="minorHAnsi"/>
          <w:sz w:val="24"/>
          <w:szCs w:val="24"/>
        </w:rPr>
        <w:t xml:space="preserve"> (or the most important one) in structuring and running the business</w:t>
      </w:r>
      <w:r w:rsidR="00557338">
        <w:rPr>
          <w:rFonts w:cstheme="minorHAnsi"/>
          <w:sz w:val="24"/>
          <w:szCs w:val="24"/>
        </w:rPr>
        <w:t>.</w:t>
      </w:r>
      <w:r w:rsidR="00E67907">
        <w:rPr>
          <w:rFonts w:cstheme="minorHAnsi"/>
          <w:sz w:val="24"/>
          <w:szCs w:val="24"/>
        </w:rPr>
        <w:t xml:space="preserve">  From the point of view of tax justice, the question is how far should a multinational go in </w:t>
      </w:r>
      <w:r w:rsidR="00E86938">
        <w:rPr>
          <w:rFonts w:cstheme="minorHAnsi"/>
          <w:sz w:val="24"/>
          <w:szCs w:val="24"/>
        </w:rPr>
        <w:t xml:space="preserve">tax </w:t>
      </w:r>
      <w:r w:rsidR="00E67907">
        <w:rPr>
          <w:rFonts w:cstheme="minorHAnsi"/>
          <w:sz w:val="24"/>
          <w:szCs w:val="24"/>
        </w:rPr>
        <w:t>planning and what factors should it consider?</w:t>
      </w:r>
    </w:p>
    <w:p w:rsidR="00E67907" w:rsidRDefault="00E67907" w:rsidP="00E67907">
      <w:pPr>
        <w:pStyle w:val="ListParagraph"/>
        <w:autoSpaceDE w:val="0"/>
        <w:autoSpaceDN w:val="0"/>
        <w:adjustRightInd w:val="0"/>
        <w:spacing w:after="0" w:line="240" w:lineRule="auto"/>
        <w:rPr>
          <w:rFonts w:cstheme="minorHAnsi"/>
          <w:sz w:val="24"/>
          <w:szCs w:val="24"/>
        </w:rPr>
      </w:pPr>
    </w:p>
    <w:p w:rsidR="00E86938" w:rsidRPr="00E86938" w:rsidRDefault="00E86938" w:rsidP="00557338">
      <w:pPr>
        <w:autoSpaceDE w:val="0"/>
        <w:autoSpaceDN w:val="0"/>
        <w:adjustRightInd w:val="0"/>
        <w:spacing w:after="0" w:line="240" w:lineRule="auto"/>
        <w:rPr>
          <w:rFonts w:cstheme="minorHAnsi"/>
          <w:b/>
          <w:i/>
          <w:sz w:val="24"/>
          <w:szCs w:val="24"/>
        </w:rPr>
      </w:pPr>
      <w:r w:rsidRPr="00E86938">
        <w:rPr>
          <w:rFonts w:cstheme="minorHAnsi"/>
          <w:b/>
          <w:i/>
          <w:sz w:val="24"/>
          <w:szCs w:val="24"/>
        </w:rPr>
        <w:t>Government incentives and changing norms</w:t>
      </w:r>
    </w:p>
    <w:p w:rsidR="00E86938" w:rsidRDefault="00E86938" w:rsidP="00557338">
      <w:pPr>
        <w:autoSpaceDE w:val="0"/>
        <w:autoSpaceDN w:val="0"/>
        <w:adjustRightInd w:val="0"/>
        <w:spacing w:after="0" w:line="240" w:lineRule="auto"/>
        <w:rPr>
          <w:rFonts w:cstheme="minorHAnsi"/>
          <w:sz w:val="24"/>
          <w:szCs w:val="24"/>
        </w:rPr>
      </w:pPr>
    </w:p>
    <w:p w:rsidR="00557338" w:rsidRDefault="00826CA0" w:rsidP="00557338">
      <w:pPr>
        <w:autoSpaceDE w:val="0"/>
        <w:autoSpaceDN w:val="0"/>
        <w:adjustRightInd w:val="0"/>
        <w:spacing w:after="0" w:line="240" w:lineRule="auto"/>
        <w:rPr>
          <w:rFonts w:cstheme="minorHAnsi"/>
          <w:sz w:val="24"/>
          <w:szCs w:val="24"/>
        </w:rPr>
      </w:pPr>
      <w:r>
        <w:rPr>
          <w:rFonts w:cstheme="minorHAnsi"/>
          <w:sz w:val="24"/>
          <w:szCs w:val="24"/>
        </w:rPr>
        <w:t xml:space="preserve">Often governments provide tax incentives </w:t>
      </w:r>
      <w:r w:rsidR="001641AA">
        <w:rPr>
          <w:rFonts w:cstheme="minorHAnsi"/>
          <w:sz w:val="24"/>
          <w:szCs w:val="24"/>
        </w:rPr>
        <w:t>to encourag</w:t>
      </w:r>
      <w:r w:rsidR="007B522B">
        <w:rPr>
          <w:rFonts w:cstheme="minorHAnsi"/>
          <w:sz w:val="24"/>
          <w:szCs w:val="24"/>
        </w:rPr>
        <w:t>e investment. This</w:t>
      </w:r>
      <w:r w:rsidR="001641AA">
        <w:rPr>
          <w:rFonts w:cstheme="minorHAnsi"/>
          <w:sz w:val="24"/>
          <w:szCs w:val="24"/>
        </w:rPr>
        <w:t xml:space="preserve"> </w:t>
      </w:r>
      <w:r>
        <w:rPr>
          <w:rFonts w:cstheme="minorHAnsi"/>
          <w:sz w:val="24"/>
          <w:szCs w:val="24"/>
        </w:rPr>
        <w:t>raises questions about the legitimacy of using them, multinationals lobbying for them and what happens when they</w:t>
      </w:r>
      <w:r w:rsidR="00512EFD">
        <w:rPr>
          <w:rFonts w:cstheme="minorHAnsi"/>
          <w:sz w:val="24"/>
          <w:szCs w:val="24"/>
        </w:rPr>
        <w:t xml:space="preserve"> become outdated. An</w:t>
      </w:r>
      <w:r>
        <w:rPr>
          <w:rFonts w:cstheme="minorHAnsi"/>
          <w:sz w:val="24"/>
          <w:szCs w:val="24"/>
        </w:rPr>
        <w:t xml:space="preserve"> example is say t</w:t>
      </w:r>
      <w:r w:rsidR="00E86938">
        <w:rPr>
          <w:rFonts w:cstheme="minorHAnsi"/>
          <w:sz w:val="24"/>
          <w:szCs w:val="24"/>
        </w:rPr>
        <w:t>he use of Mauritius as a location</w:t>
      </w:r>
      <w:r>
        <w:rPr>
          <w:rFonts w:cstheme="minorHAnsi"/>
          <w:sz w:val="24"/>
          <w:szCs w:val="24"/>
        </w:rPr>
        <w:t xml:space="preserve"> to provide debt financing into Africa because Mauritius has a number of treaties which reduce withholding taxes </w:t>
      </w:r>
      <w:r w:rsidR="00E86938">
        <w:rPr>
          <w:rFonts w:cstheme="minorHAnsi"/>
          <w:sz w:val="24"/>
          <w:szCs w:val="24"/>
        </w:rPr>
        <w:t xml:space="preserve">on interest payments </w:t>
      </w:r>
      <w:r>
        <w:rPr>
          <w:rFonts w:cstheme="minorHAnsi"/>
          <w:sz w:val="24"/>
          <w:szCs w:val="24"/>
        </w:rPr>
        <w:t xml:space="preserve">to nil. </w:t>
      </w:r>
      <w:r w:rsidR="00F352FE">
        <w:rPr>
          <w:rFonts w:cstheme="minorHAnsi"/>
          <w:sz w:val="24"/>
          <w:szCs w:val="24"/>
        </w:rPr>
        <w:t>The treaties were negot</w:t>
      </w:r>
      <w:r w:rsidR="00E67907">
        <w:rPr>
          <w:rFonts w:cstheme="minorHAnsi"/>
          <w:sz w:val="24"/>
          <w:szCs w:val="24"/>
        </w:rPr>
        <w:t>iated by governments</w:t>
      </w:r>
      <w:r w:rsidR="00F352FE">
        <w:rPr>
          <w:rFonts w:cstheme="minorHAnsi"/>
          <w:sz w:val="24"/>
          <w:szCs w:val="24"/>
        </w:rPr>
        <w:t xml:space="preserve"> on the basis that reducing withholding taxes increases investment</w:t>
      </w:r>
      <w:r w:rsidR="00E67907">
        <w:rPr>
          <w:rFonts w:cstheme="minorHAnsi"/>
          <w:sz w:val="24"/>
          <w:szCs w:val="24"/>
        </w:rPr>
        <w:t xml:space="preserve"> which should benefit their countries</w:t>
      </w:r>
      <w:r w:rsidR="00F352FE">
        <w:rPr>
          <w:rFonts w:cstheme="minorHAnsi"/>
          <w:sz w:val="24"/>
          <w:szCs w:val="24"/>
        </w:rPr>
        <w:t>. This theory is now widely challenge</w:t>
      </w:r>
      <w:r w:rsidR="001641AA">
        <w:rPr>
          <w:rFonts w:cstheme="minorHAnsi"/>
          <w:sz w:val="24"/>
          <w:szCs w:val="24"/>
        </w:rPr>
        <w:t>d, at least as regards treaties with of</w:t>
      </w:r>
      <w:r w:rsidR="007B522B">
        <w:rPr>
          <w:rFonts w:cstheme="minorHAnsi"/>
          <w:sz w:val="24"/>
          <w:szCs w:val="24"/>
        </w:rPr>
        <w:t>fsh</w:t>
      </w:r>
      <w:r w:rsidR="001641AA">
        <w:rPr>
          <w:rFonts w:cstheme="minorHAnsi"/>
          <w:sz w:val="24"/>
          <w:szCs w:val="24"/>
        </w:rPr>
        <w:t>ore</w:t>
      </w:r>
      <w:r w:rsidR="007B522B">
        <w:rPr>
          <w:rFonts w:cstheme="minorHAnsi"/>
          <w:sz w:val="24"/>
          <w:szCs w:val="24"/>
        </w:rPr>
        <w:t xml:space="preserve"> financial centres</w:t>
      </w:r>
      <w:r w:rsidR="00E86938">
        <w:rPr>
          <w:rStyle w:val="FootnoteReference"/>
          <w:rFonts w:cstheme="minorHAnsi"/>
          <w:sz w:val="24"/>
          <w:szCs w:val="24"/>
        </w:rPr>
        <w:footnoteReference w:id="2"/>
      </w:r>
      <w:r w:rsidR="00F352FE">
        <w:rPr>
          <w:rFonts w:cstheme="minorHAnsi"/>
          <w:sz w:val="24"/>
          <w:szCs w:val="24"/>
        </w:rPr>
        <w:t xml:space="preserve"> and changes to international tax rules have meant that setting up conduit com</w:t>
      </w:r>
      <w:r w:rsidR="00E67907">
        <w:rPr>
          <w:rFonts w:cstheme="minorHAnsi"/>
          <w:sz w:val="24"/>
          <w:szCs w:val="24"/>
        </w:rPr>
        <w:t>panies with little substance should</w:t>
      </w:r>
      <w:r w:rsidR="00F352FE">
        <w:rPr>
          <w:rFonts w:cstheme="minorHAnsi"/>
          <w:sz w:val="24"/>
          <w:szCs w:val="24"/>
        </w:rPr>
        <w:t xml:space="preserve"> no longer </w:t>
      </w:r>
      <w:r w:rsidR="00E67907">
        <w:rPr>
          <w:rFonts w:cstheme="minorHAnsi"/>
          <w:sz w:val="24"/>
          <w:szCs w:val="24"/>
        </w:rPr>
        <w:t xml:space="preserve">be </w:t>
      </w:r>
      <w:r w:rsidR="00F352FE">
        <w:rPr>
          <w:rFonts w:cstheme="minorHAnsi"/>
          <w:sz w:val="24"/>
          <w:szCs w:val="24"/>
        </w:rPr>
        <w:t>viable. An issue here therefor</w:t>
      </w:r>
      <w:r w:rsidR="00E67907">
        <w:rPr>
          <w:rFonts w:cstheme="minorHAnsi"/>
          <w:sz w:val="24"/>
          <w:szCs w:val="24"/>
        </w:rPr>
        <w:t xml:space="preserve">e is </w:t>
      </w:r>
      <w:r w:rsidR="00E86938">
        <w:rPr>
          <w:rFonts w:cstheme="minorHAnsi"/>
          <w:sz w:val="24"/>
          <w:szCs w:val="24"/>
        </w:rPr>
        <w:t>to what extent should</w:t>
      </w:r>
      <w:r w:rsidR="00F352FE">
        <w:rPr>
          <w:rFonts w:cstheme="minorHAnsi"/>
          <w:sz w:val="24"/>
          <w:szCs w:val="24"/>
        </w:rPr>
        <w:t xml:space="preserve"> </w:t>
      </w:r>
      <w:r w:rsidR="00E86938">
        <w:rPr>
          <w:rFonts w:cstheme="minorHAnsi"/>
          <w:sz w:val="24"/>
          <w:szCs w:val="24"/>
        </w:rPr>
        <w:t xml:space="preserve">companies </w:t>
      </w:r>
      <w:r w:rsidR="00F352FE">
        <w:rPr>
          <w:rFonts w:cstheme="minorHAnsi"/>
          <w:sz w:val="24"/>
          <w:szCs w:val="24"/>
        </w:rPr>
        <w:t>rely on government provided incentives</w:t>
      </w:r>
      <w:r w:rsidR="00512EFD">
        <w:rPr>
          <w:rFonts w:cstheme="minorHAnsi"/>
          <w:sz w:val="24"/>
          <w:szCs w:val="24"/>
        </w:rPr>
        <w:t xml:space="preserve"> without further </w:t>
      </w:r>
      <w:r w:rsidR="00512EFD">
        <w:rPr>
          <w:rFonts w:cstheme="minorHAnsi"/>
          <w:sz w:val="24"/>
          <w:szCs w:val="24"/>
        </w:rPr>
        <w:lastRenderedPageBreak/>
        <w:t>enquiry?</w:t>
      </w:r>
      <w:r w:rsidR="00E86938">
        <w:rPr>
          <w:rFonts w:cstheme="minorHAnsi"/>
          <w:sz w:val="24"/>
          <w:szCs w:val="24"/>
        </w:rPr>
        <w:t xml:space="preserve"> </w:t>
      </w:r>
      <w:r w:rsidR="00512EFD">
        <w:rPr>
          <w:rFonts w:cstheme="minorHAnsi"/>
          <w:sz w:val="24"/>
          <w:szCs w:val="24"/>
        </w:rPr>
        <w:t xml:space="preserve">If it was previously seen as acceptable by all a parties for multinationals to route financing through special purpose vehicles, should they now be accused of aggressive planning for doing so? Of course it could be argued </w:t>
      </w:r>
      <w:r w:rsidR="006A7C1F">
        <w:rPr>
          <w:rFonts w:cstheme="minorHAnsi"/>
          <w:sz w:val="24"/>
          <w:szCs w:val="24"/>
        </w:rPr>
        <w:t xml:space="preserve">that such treaties only arose due to unequal bargaining power.  But from the individual company’s perspective the question is whether </w:t>
      </w:r>
      <w:r w:rsidR="00512EFD">
        <w:rPr>
          <w:rFonts w:cstheme="minorHAnsi"/>
          <w:sz w:val="24"/>
          <w:szCs w:val="24"/>
        </w:rPr>
        <w:t xml:space="preserve">it </w:t>
      </w:r>
      <w:r w:rsidR="006A7C1F">
        <w:rPr>
          <w:rFonts w:cstheme="minorHAnsi"/>
          <w:sz w:val="24"/>
          <w:szCs w:val="24"/>
        </w:rPr>
        <w:t xml:space="preserve">is </w:t>
      </w:r>
      <w:r w:rsidR="00512EFD">
        <w:rPr>
          <w:rFonts w:cstheme="minorHAnsi"/>
          <w:sz w:val="24"/>
          <w:szCs w:val="24"/>
        </w:rPr>
        <w:t xml:space="preserve">up to governments and policy makers to change the rules first or </w:t>
      </w:r>
      <w:r w:rsidR="006A7C1F">
        <w:rPr>
          <w:rFonts w:cstheme="minorHAnsi"/>
          <w:sz w:val="24"/>
          <w:szCs w:val="24"/>
        </w:rPr>
        <w:t>whether it is</w:t>
      </w:r>
      <w:r w:rsidR="00512EFD">
        <w:rPr>
          <w:rFonts w:cstheme="minorHAnsi"/>
          <w:sz w:val="24"/>
          <w:szCs w:val="24"/>
        </w:rPr>
        <w:t xml:space="preserve"> incumbent on </w:t>
      </w:r>
      <w:r w:rsidR="006A7C1F">
        <w:rPr>
          <w:rFonts w:cstheme="minorHAnsi"/>
          <w:sz w:val="24"/>
          <w:szCs w:val="24"/>
        </w:rPr>
        <w:t>them</w:t>
      </w:r>
      <w:r w:rsidR="00512EFD">
        <w:rPr>
          <w:rFonts w:cstheme="minorHAnsi"/>
          <w:sz w:val="24"/>
          <w:szCs w:val="24"/>
        </w:rPr>
        <w:t xml:space="preserve"> to take</w:t>
      </w:r>
      <w:r w:rsidR="00F352FE">
        <w:rPr>
          <w:rFonts w:cstheme="minorHAnsi"/>
          <w:sz w:val="24"/>
          <w:szCs w:val="24"/>
        </w:rPr>
        <w:t xml:space="preserve"> the lead in changing their behaviour as societal norms </w:t>
      </w:r>
      <w:r w:rsidR="00512EFD">
        <w:rPr>
          <w:rFonts w:cstheme="minorHAnsi"/>
          <w:sz w:val="24"/>
          <w:szCs w:val="24"/>
        </w:rPr>
        <w:t xml:space="preserve">and </w:t>
      </w:r>
      <w:r w:rsidR="006A7C1F">
        <w:rPr>
          <w:rFonts w:cstheme="minorHAnsi"/>
          <w:sz w:val="24"/>
          <w:szCs w:val="24"/>
        </w:rPr>
        <w:t>economic theories developed.</w:t>
      </w:r>
      <w:r w:rsidR="00E86938">
        <w:rPr>
          <w:rFonts w:cstheme="minorHAnsi"/>
          <w:sz w:val="24"/>
          <w:szCs w:val="24"/>
        </w:rPr>
        <w:t xml:space="preserve"> </w:t>
      </w:r>
    </w:p>
    <w:p w:rsidR="00E81E3E" w:rsidRDefault="00E81E3E" w:rsidP="00557338">
      <w:pPr>
        <w:autoSpaceDE w:val="0"/>
        <w:autoSpaceDN w:val="0"/>
        <w:adjustRightInd w:val="0"/>
        <w:spacing w:after="0" w:line="240" w:lineRule="auto"/>
        <w:rPr>
          <w:rFonts w:cstheme="minorHAnsi"/>
          <w:sz w:val="24"/>
          <w:szCs w:val="24"/>
        </w:rPr>
      </w:pPr>
    </w:p>
    <w:p w:rsidR="00F352FE" w:rsidRPr="006A7C1F" w:rsidRDefault="006A7C1F" w:rsidP="00557338">
      <w:pPr>
        <w:autoSpaceDE w:val="0"/>
        <w:autoSpaceDN w:val="0"/>
        <w:adjustRightInd w:val="0"/>
        <w:spacing w:after="0" w:line="240" w:lineRule="auto"/>
        <w:rPr>
          <w:rFonts w:cstheme="minorHAnsi"/>
          <w:b/>
          <w:i/>
          <w:sz w:val="24"/>
          <w:szCs w:val="24"/>
        </w:rPr>
      </w:pPr>
      <w:r w:rsidRPr="006A7C1F">
        <w:rPr>
          <w:rFonts w:cstheme="minorHAnsi"/>
          <w:b/>
          <w:i/>
          <w:sz w:val="24"/>
          <w:szCs w:val="24"/>
        </w:rPr>
        <w:t>How are tax judgements made?</w:t>
      </w:r>
    </w:p>
    <w:p w:rsidR="006A7C1F" w:rsidRDefault="006A7C1F" w:rsidP="00557338">
      <w:pPr>
        <w:autoSpaceDE w:val="0"/>
        <w:autoSpaceDN w:val="0"/>
        <w:adjustRightInd w:val="0"/>
        <w:spacing w:after="0" w:line="240" w:lineRule="auto"/>
        <w:rPr>
          <w:rFonts w:cstheme="minorHAnsi"/>
          <w:sz w:val="24"/>
          <w:szCs w:val="24"/>
        </w:rPr>
      </w:pPr>
    </w:p>
    <w:p w:rsidR="00F352FE" w:rsidRDefault="00F352FE" w:rsidP="00557338">
      <w:pPr>
        <w:autoSpaceDE w:val="0"/>
        <w:autoSpaceDN w:val="0"/>
        <w:adjustRightInd w:val="0"/>
        <w:spacing w:after="0" w:line="240" w:lineRule="auto"/>
        <w:rPr>
          <w:rFonts w:cstheme="minorHAnsi"/>
          <w:sz w:val="24"/>
          <w:szCs w:val="24"/>
        </w:rPr>
      </w:pPr>
      <w:r>
        <w:rPr>
          <w:rFonts w:cstheme="minorHAnsi"/>
          <w:sz w:val="24"/>
          <w:szCs w:val="24"/>
        </w:rPr>
        <w:t xml:space="preserve">The key question therefore is how </w:t>
      </w:r>
      <w:r w:rsidR="006A7C1F">
        <w:rPr>
          <w:rFonts w:cstheme="minorHAnsi"/>
          <w:sz w:val="24"/>
          <w:szCs w:val="24"/>
        </w:rPr>
        <w:t xml:space="preserve">are </w:t>
      </w:r>
      <w:r>
        <w:rPr>
          <w:rFonts w:cstheme="minorHAnsi"/>
          <w:sz w:val="24"/>
          <w:szCs w:val="24"/>
        </w:rPr>
        <w:t xml:space="preserve">tax </w:t>
      </w:r>
      <w:r w:rsidR="00CA0A75">
        <w:rPr>
          <w:rFonts w:cstheme="minorHAnsi"/>
          <w:sz w:val="24"/>
          <w:szCs w:val="24"/>
        </w:rPr>
        <w:t>judgements are</w:t>
      </w:r>
      <w:r>
        <w:rPr>
          <w:rFonts w:cstheme="minorHAnsi"/>
          <w:sz w:val="24"/>
          <w:szCs w:val="24"/>
        </w:rPr>
        <w:t xml:space="preserve"> made</w:t>
      </w:r>
      <w:r w:rsidR="006A7C1F">
        <w:rPr>
          <w:rFonts w:cstheme="minorHAnsi"/>
          <w:sz w:val="24"/>
          <w:szCs w:val="24"/>
        </w:rPr>
        <w:t>?</w:t>
      </w:r>
      <w:r>
        <w:rPr>
          <w:rFonts w:cstheme="minorHAnsi"/>
          <w:sz w:val="24"/>
          <w:szCs w:val="24"/>
        </w:rPr>
        <w:t xml:space="preserve"> According to the BIAC</w:t>
      </w:r>
      <w:r w:rsidR="00CA0A75">
        <w:rPr>
          <w:rStyle w:val="FootnoteReference"/>
          <w:rFonts w:cstheme="minorHAnsi"/>
          <w:sz w:val="24"/>
          <w:szCs w:val="24"/>
        </w:rPr>
        <w:footnoteReference w:id="3"/>
      </w:r>
      <w:r>
        <w:rPr>
          <w:rFonts w:cstheme="minorHAnsi"/>
          <w:sz w:val="24"/>
          <w:szCs w:val="24"/>
        </w:rPr>
        <w:t xml:space="preserve"> Tax Principles</w:t>
      </w:r>
      <w:r w:rsidR="00CA0A75">
        <w:rPr>
          <w:rFonts w:cstheme="minorHAnsi"/>
          <w:sz w:val="24"/>
          <w:szCs w:val="24"/>
        </w:rPr>
        <w:t>:</w:t>
      </w:r>
      <w:r>
        <w:rPr>
          <w:rFonts w:cstheme="minorHAnsi"/>
          <w:sz w:val="24"/>
          <w:szCs w:val="24"/>
        </w:rPr>
        <w:t xml:space="preserve"> </w:t>
      </w:r>
      <w:r w:rsidR="00CA0A75">
        <w:rPr>
          <w:rFonts w:cstheme="minorHAnsi"/>
          <w:sz w:val="24"/>
          <w:szCs w:val="24"/>
        </w:rPr>
        <w:t>“T</w:t>
      </w:r>
      <w:r>
        <w:rPr>
          <w:rFonts w:cstheme="minorHAnsi"/>
          <w:sz w:val="24"/>
          <w:szCs w:val="24"/>
        </w:rPr>
        <w:t xml:space="preserve">ax is a </w:t>
      </w:r>
      <w:r w:rsidRPr="00F352FE">
        <w:rPr>
          <w:rFonts w:cstheme="minorHAnsi"/>
          <w:i/>
          <w:sz w:val="24"/>
          <w:szCs w:val="24"/>
        </w:rPr>
        <w:t>business expense</w:t>
      </w:r>
      <w:r>
        <w:rPr>
          <w:rFonts w:cstheme="minorHAnsi"/>
          <w:sz w:val="24"/>
          <w:szCs w:val="24"/>
        </w:rPr>
        <w:t xml:space="preserve"> which needs to be managed, like any other, and therefore businesses may </w:t>
      </w:r>
      <w:r w:rsidRPr="00F352FE">
        <w:rPr>
          <w:rFonts w:cstheme="minorHAnsi"/>
          <w:i/>
          <w:sz w:val="24"/>
          <w:szCs w:val="24"/>
        </w:rPr>
        <w:t>legitimately</w:t>
      </w:r>
      <w:r>
        <w:rPr>
          <w:rFonts w:cstheme="minorHAnsi"/>
          <w:sz w:val="24"/>
          <w:szCs w:val="24"/>
        </w:rPr>
        <w:t xml:space="preserve"> respond to tax incentives and statutory alternatives offered by governments [emphasis added].” This recognises that there is a limit to planning as it must be a </w:t>
      </w:r>
      <w:r w:rsidRPr="00F352FE">
        <w:rPr>
          <w:rFonts w:cstheme="minorHAnsi"/>
          <w:i/>
          <w:sz w:val="24"/>
          <w:szCs w:val="24"/>
        </w:rPr>
        <w:t>legitimate</w:t>
      </w:r>
      <w:r>
        <w:rPr>
          <w:rFonts w:cstheme="minorHAnsi"/>
          <w:i/>
          <w:sz w:val="24"/>
          <w:szCs w:val="24"/>
        </w:rPr>
        <w:t xml:space="preserve"> </w:t>
      </w:r>
      <w:r>
        <w:rPr>
          <w:rFonts w:cstheme="minorHAnsi"/>
          <w:sz w:val="24"/>
          <w:szCs w:val="24"/>
        </w:rPr>
        <w:t>response. However man</w:t>
      </w:r>
      <w:r w:rsidR="00E81E3E">
        <w:rPr>
          <w:rFonts w:cstheme="minorHAnsi"/>
          <w:sz w:val="24"/>
          <w:szCs w:val="24"/>
        </w:rPr>
        <w:t>y in civil society would contend</w:t>
      </w:r>
      <w:r>
        <w:rPr>
          <w:rFonts w:cstheme="minorHAnsi"/>
          <w:sz w:val="24"/>
          <w:szCs w:val="24"/>
        </w:rPr>
        <w:t xml:space="preserve"> that tax is </w:t>
      </w:r>
      <w:r w:rsidR="00CA0A75">
        <w:rPr>
          <w:rFonts w:cstheme="minorHAnsi"/>
          <w:sz w:val="24"/>
          <w:szCs w:val="24"/>
        </w:rPr>
        <w:t xml:space="preserve">not </w:t>
      </w:r>
      <w:r>
        <w:rPr>
          <w:rFonts w:cstheme="minorHAnsi"/>
          <w:sz w:val="24"/>
          <w:szCs w:val="24"/>
        </w:rPr>
        <w:t xml:space="preserve">only a </w:t>
      </w:r>
      <w:r w:rsidRPr="00F352FE">
        <w:rPr>
          <w:rFonts w:cstheme="minorHAnsi"/>
          <w:i/>
          <w:sz w:val="24"/>
          <w:szCs w:val="24"/>
        </w:rPr>
        <w:t>business expense</w:t>
      </w:r>
      <w:r>
        <w:rPr>
          <w:rFonts w:cstheme="minorHAnsi"/>
          <w:i/>
          <w:sz w:val="24"/>
          <w:szCs w:val="24"/>
        </w:rPr>
        <w:t xml:space="preserve">. </w:t>
      </w:r>
      <w:r>
        <w:rPr>
          <w:rFonts w:cstheme="minorHAnsi"/>
          <w:sz w:val="24"/>
          <w:szCs w:val="24"/>
        </w:rPr>
        <w:t>The B Team Principles state</w:t>
      </w:r>
      <w:r w:rsidR="00CA0A75">
        <w:rPr>
          <w:rFonts w:cstheme="minorHAnsi"/>
          <w:sz w:val="24"/>
          <w:szCs w:val="24"/>
        </w:rPr>
        <w:t>:</w:t>
      </w:r>
      <w:r>
        <w:rPr>
          <w:rFonts w:cstheme="minorHAnsi"/>
          <w:sz w:val="24"/>
          <w:szCs w:val="24"/>
        </w:rPr>
        <w:t xml:space="preserve"> “We will not undertake transactions whose sole purpose is to create a tax benefit which is in excess of a </w:t>
      </w:r>
      <w:r w:rsidRPr="00F352FE">
        <w:rPr>
          <w:rFonts w:cstheme="minorHAnsi"/>
          <w:i/>
          <w:sz w:val="24"/>
          <w:szCs w:val="24"/>
        </w:rPr>
        <w:t>reasonable interpretation</w:t>
      </w:r>
      <w:r>
        <w:rPr>
          <w:rFonts w:cstheme="minorHAnsi"/>
          <w:sz w:val="24"/>
          <w:szCs w:val="24"/>
        </w:rPr>
        <w:t xml:space="preserve"> of relevant tax rules [emphasis added].” Here the emphasis is on the judgement being reasonable. Clearly there can be a debate about what is legitimate and what is</w:t>
      </w:r>
      <w:r w:rsidR="009C2473">
        <w:rPr>
          <w:rFonts w:cstheme="minorHAnsi"/>
          <w:sz w:val="24"/>
          <w:szCs w:val="24"/>
        </w:rPr>
        <w:t xml:space="preserve"> reasonable and different stakeholders may have very different views</w:t>
      </w:r>
      <w:r>
        <w:rPr>
          <w:rFonts w:cstheme="minorHAnsi"/>
          <w:sz w:val="24"/>
          <w:szCs w:val="24"/>
        </w:rPr>
        <w:t>.</w:t>
      </w:r>
      <w:r w:rsidR="009C2473">
        <w:rPr>
          <w:rFonts w:cstheme="minorHAnsi"/>
          <w:sz w:val="24"/>
          <w:szCs w:val="24"/>
        </w:rPr>
        <w:t xml:space="preserve"> </w:t>
      </w:r>
      <w:r w:rsidR="00CA0A75">
        <w:rPr>
          <w:rFonts w:cstheme="minorHAnsi"/>
          <w:sz w:val="24"/>
          <w:szCs w:val="24"/>
        </w:rPr>
        <w:t>Can different perspectives be reconciled?</w:t>
      </w:r>
    </w:p>
    <w:p w:rsidR="009C2473" w:rsidRDefault="009C2473" w:rsidP="00557338">
      <w:pPr>
        <w:autoSpaceDE w:val="0"/>
        <w:autoSpaceDN w:val="0"/>
        <w:adjustRightInd w:val="0"/>
        <w:spacing w:after="0" w:line="240" w:lineRule="auto"/>
        <w:rPr>
          <w:rFonts w:cstheme="minorHAnsi"/>
          <w:sz w:val="24"/>
          <w:szCs w:val="24"/>
        </w:rPr>
      </w:pPr>
    </w:p>
    <w:p w:rsidR="00325565" w:rsidRDefault="006A7C1F" w:rsidP="00557338">
      <w:pPr>
        <w:autoSpaceDE w:val="0"/>
        <w:autoSpaceDN w:val="0"/>
        <w:adjustRightInd w:val="0"/>
        <w:spacing w:after="0" w:line="240" w:lineRule="auto"/>
        <w:rPr>
          <w:rFonts w:cstheme="minorHAnsi"/>
          <w:sz w:val="24"/>
          <w:szCs w:val="24"/>
        </w:rPr>
      </w:pPr>
      <w:r>
        <w:rPr>
          <w:rFonts w:cstheme="minorHAnsi"/>
          <w:sz w:val="24"/>
          <w:szCs w:val="24"/>
        </w:rPr>
        <w:t>Going back to Catholic Social Teaching, c</w:t>
      </w:r>
      <w:r w:rsidR="009C2473">
        <w:rPr>
          <w:rFonts w:cstheme="minorHAnsi"/>
          <w:sz w:val="24"/>
          <w:szCs w:val="24"/>
        </w:rPr>
        <w:t xml:space="preserve">ould another passage from Caritas in </w:t>
      </w:r>
      <w:proofErr w:type="spellStart"/>
      <w:r w:rsidR="009C2473">
        <w:rPr>
          <w:rFonts w:cstheme="minorHAnsi"/>
          <w:sz w:val="24"/>
          <w:szCs w:val="24"/>
        </w:rPr>
        <w:t>veritate</w:t>
      </w:r>
      <w:proofErr w:type="spellEnd"/>
      <w:r w:rsidR="009C2473">
        <w:rPr>
          <w:rFonts w:cstheme="minorHAnsi"/>
          <w:sz w:val="24"/>
          <w:szCs w:val="24"/>
        </w:rPr>
        <w:t xml:space="preserve"> assist? “Today it is clear that without </w:t>
      </w:r>
      <w:r w:rsidR="009C2473" w:rsidRPr="009C2473">
        <w:rPr>
          <w:rFonts w:cstheme="minorHAnsi"/>
          <w:i/>
          <w:sz w:val="24"/>
          <w:szCs w:val="24"/>
        </w:rPr>
        <w:t>gratuitousness</w:t>
      </w:r>
      <w:r w:rsidR="009C2473">
        <w:rPr>
          <w:rFonts w:cstheme="minorHAnsi"/>
          <w:sz w:val="24"/>
          <w:szCs w:val="24"/>
        </w:rPr>
        <w:t xml:space="preserve">, there can be </w:t>
      </w:r>
      <w:r w:rsidR="009C2473" w:rsidRPr="009C2473">
        <w:rPr>
          <w:rFonts w:cstheme="minorHAnsi"/>
          <w:i/>
          <w:sz w:val="24"/>
          <w:szCs w:val="24"/>
        </w:rPr>
        <w:t xml:space="preserve">no justice </w:t>
      </w:r>
      <w:r w:rsidR="009C2473">
        <w:rPr>
          <w:rFonts w:cstheme="minorHAnsi"/>
          <w:sz w:val="24"/>
          <w:szCs w:val="24"/>
        </w:rPr>
        <w:t>in the first place [emphasis added]</w:t>
      </w:r>
      <w:r>
        <w:rPr>
          <w:rFonts w:cstheme="minorHAnsi"/>
          <w:sz w:val="24"/>
          <w:szCs w:val="24"/>
        </w:rPr>
        <w:t>.</w:t>
      </w:r>
      <w:r w:rsidR="009C2473">
        <w:rPr>
          <w:rFonts w:cstheme="minorHAnsi"/>
          <w:sz w:val="24"/>
          <w:szCs w:val="24"/>
        </w:rPr>
        <w:t xml:space="preserve">” </w:t>
      </w:r>
      <w:r>
        <w:rPr>
          <w:rFonts w:cstheme="minorHAnsi"/>
          <w:sz w:val="24"/>
          <w:szCs w:val="24"/>
        </w:rPr>
        <w:t>(P</w:t>
      </w:r>
      <w:r w:rsidR="009C2473">
        <w:rPr>
          <w:rFonts w:cstheme="minorHAnsi"/>
          <w:sz w:val="24"/>
          <w:szCs w:val="24"/>
        </w:rPr>
        <w:t xml:space="preserve">aragraph 38). </w:t>
      </w:r>
      <w:r w:rsidR="00F608E3">
        <w:rPr>
          <w:rFonts w:cstheme="minorHAnsi"/>
          <w:sz w:val="24"/>
          <w:szCs w:val="24"/>
        </w:rPr>
        <w:t>Most multinationals and tax advisers would instinctively shy away from linking tax and gratuitousness. Tax</w:t>
      </w:r>
      <w:r>
        <w:rPr>
          <w:rFonts w:cstheme="minorHAnsi"/>
          <w:sz w:val="24"/>
          <w:szCs w:val="24"/>
        </w:rPr>
        <w:t>, clearly,</w:t>
      </w:r>
      <w:r w:rsidR="00F608E3">
        <w:rPr>
          <w:rFonts w:cstheme="minorHAnsi"/>
          <w:sz w:val="24"/>
          <w:szCs w:val="24"/>
        </w:rPr>
        <w:t xml:space="preserve"> has to be paid according to law, not voluntarily (in the literal sense) as </w:t>
      </w:r>
      <w:r w:rsidR="009C2473">
        <w:rPr>
          <w:rFonts w:cstheme="minorHAnsi"/>
          <w:sz w:val="24"/>
          <w:szCs w:val="24"/>
        </w:rPr>
        <w:t xml:space="preserve">that would be </w:t>
      </w:r>
      <w:r w:rsidR="00F608E3">
        <w:rPr>
          <w:rFonts w:cstheme="minorHAnsi"/>
          <w:sz w:val="24"/>
          <w:szCs w:val="24"/>
        </w:rPr>
        <w:t xml:space="preserve">a charitable donation not tax. </w:t>
      </w:r>
      <w:r>
        <w:rPr>
          <w:rFonts w:cstheme="minorHAnsi"/>
          <w:sz w:val="24"/>
          <w:szCs w:val="24"/>
        </w:rPr>
        <w:t xml:space="preserve">Furthermore, when I have discussed </w:t>
      </w:r>
      <w:r w:rsidR="00325565">
        <w:rPr>
          <w:rFonts w:cstheme="minorHAnsi"/>
          <w:sz w:val="24"/>
          <w:szCs w:val="24"/>
        </w:rPr>
        <w:t>this type of approach with some heads of tax a concern is sometimes raised that they don’t have the means, and should not try, to judge how the tax split should be balanced between countries. Paying more tax in one country (eg reducing the transfer price there or the amount of debt financing to use the examples above) will usually result in adjustments elsewhere in the group – to avoid double taxation.  The</w:t>
      </w:r>
      <w:r w:rsidR="009B72B9">
        <w:rPr>
          <w:rFonts w:cstheme="minorHAnsi"/>
          <w:sz w:val="24"/>
          <w:szCs w:val="24"/>
        </w:rPr>
        <w:t>re</w:t>
      </w:r>
      <w:r w:rsidR="00BB61C6">
        <w:rPr>
          <w:rFonts w:cstheme="minorHAnsi"/>
          <w:sz w:val="24"/>
          <w:szCs w:val="24"/>
        </w:rPr>
        <w:t xml:space="preserve"> would </w:t>
      </w:r>
      <w:r w:rsidR="00325565">
        <w:rPr>
          <w:rFonts w:cstheme="minorHAnsi"/>
          <w:sz w:val="24"/>
          <w:szCs w:val="24"/>
        </w:rPr>
        <w:t xml:space="preserve">likely be winners and losers amongst countries – even if a multinational paid more tax overall by changing its tax policy. </w:t>
      </w:r>
      <w:r w:rsidR="00BB61C6">
        <w:rPr>
          <w:rFonts w:cstheme="minorHAnsi"/>
          <w:sz w:val="24"/>
          <w:szCs w:val="24"/>
        </w:rPr>
        <w:t xml:space="preserve"> Therefore, heads of tax or boards shou</w:t>
      </w:r>
      <w:r w:rsidR="006B3F95">
        <w:rPr>
          <w:rFonts w:cstheme="minorHAnsi"/>
          <w:sz w:val="24"/>
          <w:szCs w:val="24"/>
        </w:rPr>
        <w:t>ld not make such judgement call</w:t>
      </w:r>
      <w:r w:rsidR="00BB61C6">
        <w:rPr>
          <w:rFonts w:cstheme="minorHAnsi"/>
          <w:sz w:val="24"/>
          <w:szCs w:val="24"/>
        </w:rPr>
        <w:t xml:space="preserve"> but should stick to applying the rules.</w:t>
      </w:r>
    </w:p>
    <w:p w:rsidR="00325565" w:rsidRDefault="00325565" w:rsidP="00557338">
      <w:pPr>
        <w:autoSpaceDE w:val="0"/>
        <w:autoSpaceDN w:val="0"/>
        <w:adjustRightInd w:val="0"/>
        <w:spacing w:after="0" w:line="240" w:lineRule="auto"/>
        <w:rPr>
          <w:rFonts w:cstheme="minorHAnsi"/>
          <w:sz w:val="24"/>
          <w:szCs w:val="24"/>
        </w:rPr>
      </w:pPr>
    </w:p>
    <w:p w:rsidR="00F608E3" w:rsidRDefault="00325565" w:rsidP="00557338">
      <w:pPr>
        <w:autoSpaceDE w:val="0"/>
        <w:autoSpaceDN w:val="0"/>
        <w:adjustRightInd w:val="0"/>
        <w:spacing w:after="0" w:line="240" w:lineRule="auto"/>
        <w:rPr>
          <w:rFonts w:cstheme="minorHAnsi"/>
          <w:sz w:val="24"/>
          <w:szCs w:val="24"/>
        </w:rPr>
      </w:pPr>
      <w:r>
        <w:rPr>
          <w:rFonts w:cstheme="minorHAnsi"/>
          <w:sz w:val="24"/>
          <w:szCs w:val="24"/>
        </w:rPr>
        <w:t>Nevertheless</w:t>
      </w:r>
      <w:r w:rsidR="00F608E3">
        <w:rPr>
          <w:rFonts w:cstheme="minorHAnsi"/>
          <w:sz w:val="24"/>
          <w:szCs w:val="24"/>
        </w:rPr>
        <w:t>,</w:t>
      </w:r>
      <w:r>
        <w:rPr>
          <w:rFonts w:cstheme="minorHAnsi"/>
          <w:sz w:val="24"/>
          <w:szCs w:val="24"/>
        </w:rPr>
        <w:t xml:space="preserve"> </w:t>
      </w:r>
      <w:r w:rsidR="00BB61C6">
        <w:rPr>
          <w:rFonts w:cstheme="minorHAnsi"/>
          <w:sz w:val="24"/>
          <w:szCs w:val="24"/>
        </w:rPr>
        <w:t xml:space="preserve">judgements are being made and </w:t>
      </w:r>
      <w:r>
        <w:rPr>
          <w:rFonts w:cstheme="minorHAnsi"/>
          <w:sz w:val="24"/>
          <w:szCs w:val="24"/>
        </w:rPr>
        <w:t xml:space="preserve">an understanding of </w:t>
      </w:r>
      <w:r w:rsidR="00BB61C6">
        <w:rPr>
          <w:rFonts w:cstheme="minorHAnsi"/>
          <w:sz w:val="24"/>
          <w:szCs w:val="24"/>
        </w:rPr>
        <w:t>“</w:t>
      </w:r>
      <w:r>
        <w:rPr>
          <w:rFonts w:cstheme="minorHAnsi"/>
          <w:sz w:val="24"/>
          <w:szCs w:val="24"/>
        </w:rPr>
        <w:t>gratuitousness</w:t>
      </w:r>
      <w:r w:rsidR="00BB61C6">
        <w:rPr>
          <w:rFonts w:cstheme="minorHAnsi"/>
          <w:sz w:val="24"/>
          <w:szCs w:val="24"/>
        </w:rPr>
        <w:t>”</w:t>
      </w:r>
      <w:r w:rsidR="00F608E3">
        <w:rPr>
          <w:rFonts w:cstheme="minorHAnsi"/>
          <w:sz w:val="24"/>
          <w:szCs w:val="24"/>
        </w:rPr>
        <w:t xml:space="preserve"> may be a way of recognising why</w:t>
      </w:r>
      <w:r w:rsidR="006A7C1F">
        <w:rPr>
          <w:rFonts w:cstheme="minorHAnsi"/>
          <w:sz w:val="24"/>
          <w:szCs w:val="24"/>
        </w:rPr>
        <w:t>,</w:t>
      </w:r>
      <w:r w:rsidR="00F608E3">
        <w:rPr>
          <w:rFonts w:cstheme="minorHAnsi"/>
          <w:sz w:val="24"/>
          <w:szCs w:val="24"/>
        </w:rPr>
        <w:t xml:space="preserve"> </w:t>
      </w:r>
      <w:r w:rsidR="00CA0A75">
        <w:rPr>
          <w:rFonts w:cstheme="minorHAnsi"/>
          <w:sz w:val="24"/>
          <w:szCs w:val="24"/>
        </w:rPr>
        <w:t>in practice</w:t>
      </w:r>
      <w:r w:rsidR="006A7C1F">
        <w:rPr>
          <w:rFonts w:cstheme="minorHAnsi"/>
          <w:sz w:val="24"/>
          <w:szCs w:val="24"/>
        </w:rPr>
        <w:t>,</w:t>
      </w:r>
      <w:r w:rsidR="00CA0A75">
        <w:rPr>
          <w:rFonts w:cstheme="minorHAnsi"/>
          <w:sz w:val="24"/>
          <w:szCs w:val="24"/>
        </w:rPr>
        <w:t xml:space="preserve"> </w:t>
      </w:r>
      <w:r w:rsidR="00F608E3">
        <w:rPr>
          <w:rFonts w:cstheme="minorHAnsi"/>
          <w:sz w:val="24"/>
          <w:szCs w:val="24"/>
        </w:rPr>
        <w:t xml:space="preserve">companies do not always treat tax as a business expense to be kept as low as possible as long as it is </w:t>
      </w:r>
      <w:r w:rsidR="00CA0A75">
        <w:rPr>
          <w:rFonts w:cstheme="minorHAnsi"/>
          <w:sz w:val="24"/>
          <w:szCs w:val="24"/>
        </w:rPr>
        <w:t xml:space="preserve">done </w:t>
      </w:r>
      <w:r w:rsidR="00F608E3">
        <w:rPr>
          <w:rFonts w:cstheme="minorHAnsi"/>
          <w:sz w:val="24"/>
          <w:szCs w:val="24"/>
        </w:rPr>
        <w:t>legal</w:t>
      </w:r>
      <w:r w:rsidR="00CA0A75">
        <w:rPr>
          <w:rFonts w:cstheme="minorHAnsi"/>
          <w:sz w:val="24"/>
          <w:szCs w:val="24"/>
        </w:rPr>
        <w:t>ly</w:t>
      </w:r>
      <w:r w:rsidR="00F608E3">
        <w:rPr>
          <w:rFonts w:cstheme="minorHAnsi"/>
          <w:sz w:val="24"/>
          <w:szCs w:val="24"/>
        </w:rPr>
        <w:t xml:space="preserve">. As stated above most companies recognise the social importance of tax and therefore the restrictions on planning. Furthermore companies behave with this element of gratuitousness in many other fields </w:t>
      </w:r>
      <w:r w:rsidR="00CA0A75">
        <w:rPr>
          <w:rFonts w:cstheme="minorHAnsi"/>
          <w:sz w:val="24"/>
          <w:szCs w:val="24"/>
        </w:rPr>
        <w:t xml:space="preserve">where they provide more than the bare legal minimum </w:t>
      </w:r>
      <w:r w:rsidR="00F608E3">
        <w:rPr>
          <w:rFonts w:cstheme="minorHAnsi"/>
          <w:sz w:val="24"/>
          <w:szCs w:val="24"/>
        </w:rPr>
        <w:t xml:space="preserve">e.g. setting wages or </w:t>
      </w:r>
      <w:r w:rsidR="00BB61C6">
        <w:rPr>
          <w:rFonts w:cstheme="minorHAnsi"/>
          <w:sz w:val="24"/>
          <w:szCs w:val="24"/>
        </w:rPr>
        <w:t xml:space="preserve">the standard of </w:t>
      </w:r>
      <w:r w:rsidR="00F608E3">
        <w:rPr>
          <w:rFonts w:cstheme="minorHAnsi"/>
          <w:sz w:val="24"/>
          <w:szCs w:val="24"/>
        </w:rPr>
        <w:t>customer service</w:t>
      </w:r>
      <w:r w:rsidR="00CA0A75">
        <w:rPr>
          <w:rFonts w:cstheme="minorHAnsi"/>
          <w:sz w:val="24"/>
          <w:szCs w:val="24"/>
        </w:rPr>
        <w:t xml:space="preserve">. </w:t>
      </w:r>
    </w:p>
    <w:p w:rsidR="009B72B9" w:rsidRDefault="009B72B9" w:rsidP="00557338">
      <w:pPr>
        <w:autoSpaceDE w:val="0"/>
        <w:autoSpaceDN w:val="0"/>
        <w:adjustRightInd w:val="0"/>
        <w:spacing w:after="0" w:line="240" w:lineRule="auto"/>
        <w:rPr>
          <w:rFonts w:cstheme="minorHAnsi"/>
          <w:sz w:val="24"/>
          <w:szCs w:val="24"/>
        </w:rPr>
      </w:pPr>
    </w:p>
    <w:p w:rsidR="009B72B9" w:rsidRDefault="009B72B9" w:rsidP="00557338">
      <w:pPr>
        <w:autoSpaceDE w:val="0"/>
        <w:autoSpaceDN w:val="0"/>
        <w:adjustRightInd w:val="0"/>
        <w:spacing w:after="0" w:line="240" w:lineRule="auto"/>
        <w:rPr>
          <w:rFonts w:cstheme="minorHAnsi"/>
          <w:sz w:val="24"/>
          <w:szCs w:val="24"/>
        </w:rPr>
      </w:pPr>
      <w:r>
        <w:rPr>
          <w:rFonts w:cstheme="minorHAnsi"/>
          <w:sz w:val="24"/>
          <w:szCs w:val="24"/>
        </w:rPr>
        <w:t>A</w:t>
      </w:r>
      <w:r w:rsidR="00A90C6D">
        <w:rPr>
          <w:rFonts w:cstheme="minorHAnsi"/>
          <w:sz w:val="24"/>
          <w:szCs w:val="24"/>
        </w:rPr>
        <w:t>n</w:t>
      </w:r>
      <w:r>
        <w:rPr>
          <w:rFonts w:cstheme="minorHAnsi"/>
          <w:sz w:val="24"/>
          <w:szCs w:val="24"/>
        </w:rPr>
        <w:t xml:space="preserve"> open debate about what this </w:t>
      </w:r>
      <w:r w:rsidR="00BA5FAC">
        <w:rPr>
          <w:rFonts w:cstheme="minorHAnsi"/>
          <w:sz w:val="24"/>
          <w:szCs w:val="24"/>
        </w:rPr>
        <w:t>principle is, why</w:t>
      </w:r>
      <w:r>
        <w:rPr>
          <w:rFonts w:cstheme="minorHAnsi"/>
          <w:sz w:val="24"/>
          <w:szCs w:val="24"/>
        </w:rPr>
        <w:t xml:space="preserve"> </w:t>
      </w:r>
      <w:r w:rsidR="00894C4F">
        <w:rPr>
          <w:rFonts w:cstheme="minorHAnsi"/>
          <w:sz w:val="24"/>
          <w:szCs w:val="24"/>
        </w:rPr>
        <w:t xml:space="preserve">it </w:t>
      </w:r>
      <w:r w:rsidR="00BA5FAC">
        <w:rPr>
          <w:rFonts w:cstheme="minorHAnsi"/>
          <w:sz w:val="24"/>
          <w:szCs w:val="24"/>
        </w:rPr>
        <w:t xml:space="preserve">is </w:t>
      </w:r>
      <w:r>
        <w:rPr>
          <w:rFonts w:cstheme="minorHAnsi"/>
          <w:sz w:val="24"/>
          <w:szCs w:val="24"/>
        </w:rPr>
        <w:t xml:space="preserve">that multinationals do effectively voluntarily restrict their planning, </w:t>
      </w:r>
      <w:r w:rsidR="00A90C6D">
        <w:rPr>
          <w:rFonts w:cstheme="minorHAnsi"/>
          <w:sz w:val="24"/>
          <w:szCs w:val="24"/>
        </w:rPr>
        <w:t>whether they could go further in promoting</w:t>
      </w:r>
      <w:r w:rsidR="00894C4F">
        <w:rPr>
          <w:rFonts w:cstheme="minorHAnsi"/>
          <w:sz w:val="24"/>
          <w:szCs w:val="24"/>
        </w:rPr>
        <w:t xml:space="preserve"> </w:t>
      </w:r>
      <w:r>
        <w:rPr>
          <w:rFonts w:cstheme="minorHAnsi"/>
          <w:sz w:val="24"/>
          <w:szCs w:val="24"/>
        </w:rPr>
        <w:t>just tax system</w:t>
      </w:r>
      <w:r w:rsidR="00894C4F">
        <w:rPr>
          <w:rFonts w:cstheme="minorHAnsi"/>
          <w:sz w:val="24"/>
          <w:szCs w:val="24"/>
        </w:rPr>
        <w:t>s</w:t>
      </w:r>
      <w:r>
        <w:rPr>
          <w:rFonts w:cstheme="minorHAnsi"/>
          <w:sz w:val="24"/>
          <w:szCs w:val="24"/>
        </w:rPr>
        <w:t xml:space="preserve"> and what the constraints are will be far more productive than accusation</w:t>
      </w:r>
      <w:r w:rsidR="00894C4F">
        <w:rPr>
          <w:rFonts w:cstheme="minorHAnsi"/>
          <w:sz w:val="24"/>
          <w:szCs w:val="24"/>
        </w:rPr>
        <w:t>s</w:t>
      </w:r>
      <w:r>
        <w:rPr>
          <w:rFonts w:cstheme="minorHAnsi"/>
          <w:sz w:val="24"/>
          <w:szCs w:val="24"/>
        </w:rPr>
        <w:t xml:space="preserve"> of tax avoidance or even evasion. For this reason it is important to separate out the question of tax planning </w:t>
      </w:r>
      <w:r w:rsidR="00A90C6D">
        <w:rPr>
          <w:rFonts w:cstheme="minorHAnsi"/>
          <w:sz w:val="24"/>
          <w:szCs w:val="24"/>
        </w:rPr>
        <w:t xml:space="preserve">(and when it becomes avoidance) </w:t>
      </w:r>
      <w:r>
        <w:rPr>
          <w:rFonts w:cstheme="minorHAnsi"/>
          <w:sz w:val="24"/>
          <w:szCs w:val="24"/>
        </w:rPr>
        <w:t>f</w:t>
      </w:r>
      <w:r w:rsidR="00A90C6D">
        <w:rPr>
          <w:rFonts w:cstheme="minorHAnsi"/>
          <w:sz w:val="24"/>
          <w:szCs w:val="24"/>
        </w:rPr>
        <w:t>rom illicit financial flows (IFFs)</w:t>
      </w:r>
      <w:r w:rsidR="00A90C6D">
        <w:rPr>
          <w:rStyle w:val="FootnoteReference"/>
          <w:rFonts w:cstheme="minorHAnsi"/>
          <w:sz w:val="24"/>
          <w:szCs w:val="24"/>
        </w:rPr>
        <w:footnoteReference w:id="4"/>
      </w:r>
      <w:r w:rsidR="00A90C6D">
        <w:rPr>
          <w:rFonts w:cstheme="minorHAnsi"/>
          <w:sz w:val="24"/>
          <w:szCs w:val="24"/>
        </w:rPr>
        <w:t>. IFFs cover</w:t>
      </w:r>
      <w:r>
        <w:rPr>
          <w:rFonts w:cstheme="minorHAnsi"/>
          <w:sz w:val="24"/>
          <w:szCs w:val="24"/>
        </w:rPr>
        <w:t xml:space="preserve"> tax evasion</w:t>
      </w:r>
      <w:r w:rsidR="00A90C6D">
        <w:rPr>
          <w:rFonts w:cstheme="minorHAnsi"/>
          <w:sz w:val="24"/>
          <w:szCs w:val="24"/>
        </w:rPr>
        <w:t>.  M</w:t>
      </w:r>
      <w:r>
        <w:rPr>
          <w:rFonts w:cstheme="minorHAnsi"/>
          <w:sz w:val="24"/>
          <w:szCs w:val="24"/>
        </w:rPr>
        <w:t xml:space="preserve">ultinationals, and advisors, will all agree everything needs to be done to stop that. The area for </w:t>
      </w:r>
      <w:r w:rsidR="00A90C6D">
        <w:rPr>
          <w:rFonts w:cstheme="minorHAnsi"/>
          <w:sz w:val="24"/>
          <w:szCs w:val="24"/>
        </w:rPr>
        <w:t xml:space="preserve">a </w:t>
      </w:r>
      <w:r>
        <w:rPr>
          <w:rFonts w:cstheme="minorHAnsi"/>
          <w:sz w:val="24"/>
          <w:szCs w:val="24"/>
        </w:rPr>
        <w:t>fruitful – bu</w:t>
      </w:r>
      <w:r w:rsidR="00A90C6D">
        <w:rPr>
          <w:rFonts w:cstheme="minorHAnsi"/>
          <w:sz w:val="24"/>
          <w:szCs w:val="24"/>
        </w:rPr>
        <w:t xml:space="preserve">t </w:t>
      </w:r>
      <w:r>
        <w:rPr>
          <w:rFonts w:cstheme="minorHAnsi"/>
          <w:sz w:val="24"/>
          <w:szCs w:val="24"/>
        </w:rPr>
        <w:t>separate -</w:t>
      </w:r>
      <w:r w:rsidR="00A90C6D">
        <w:rPr>
          <w:rFonts w:cstheme="minorHAnsi"/>
          <w:sz w:val="24"/>
          <w:szCs w:val="24"/>
        </w:rPr>
        <w:t xml:space="preserve"> </w:t>
      </w:r>
      <w:r>
        <w:rPr>
          <w:rFonts w:cstheme="minorHAnsi"/>
          <w:sz w:val="24"/>
          <w:szCs w:val="24"/>
        </w:rPr>
        <w:t xml:space="preserve">dialogue is about how </w:t>
      </w:r>
      <w:r w:rsidR="00894C4F">
        <w:rPr>
          <w:rFonts w:cstheme="minorHAnsi"/>
          <w:sz w:val="24"/>
          <w:szCs w:val="24"/>
        </w:rPr>
        <w:t xml:space="preserve">legal </w:t>
      </w:r>
      <w:r>
        <w:rPr>
          <w:rFonts w:cstheme="minorHAnsi"/>
          <w:sz w:val="24"/>
          <w:szCs w:val="24"/>
        </w:rPr>
        <w:t>tax judgements are made.</w:t>
      </w:r>
    </w:p>
    <w:p w:rsidR="009B72B9" w:rsidRDefault="009B72B9" w:rsidP="00557338">
      <w:pPr>
        <w:autoSpaceDE w:val="0"/>
        <w:autoSpaceDN w:val="0"/>
        <w:adjustRightInd w:val="0"/>
        <w:spacing w:after="0" w:line="240" w:lineRule="auto"/>
        <w:rPr>
          <w:rFonts w:cstheme="minorHAnsi"/>
          <w:sz w:val="24"/>
          <w:szCs w:val="24"/>
        </w:rPr>
      </w:pPr>
    </w:p>
    <w:p w:rsidR="00CD343B" w:rsidRPr="00CD343B" w:rsidRDefault="00CD343B" w:rsidP="00557338">
      <w:pPr>
        <w:autoSpaceDE w:val="0"/>
        <w:autoSpaceDN w:val="0"/>
        <w:adjustRightInd w:val="0"/>
        <w:spacing w:after="0" w:line="240" w:lineRule="auto"/>
        <w:rPr>
          <w:rFonts w:cstheme="minorHAnsi"/>
          <w:b/>
          <w:i/>
          <w:sz w:val="24"/>
          <w:szCs w:val="24"/>
        </w:rPr>
      </w:pPr>
      <w:r w:rsidRPr="00CD343B">
        <w:rPr>
          <w:rFonts w:cstheme="minorHAnsi"/>
          <w:b/>
          <w:i/>
          <w:sz w:val="24"/>
          <w:szCs w:val="24"/>
        </w:rPr>
        <w:t>Responsible tax is everyone’s busi</w:t>
      </w:r>
      <w:r>
        <w:rPr>
          <w:rFonts w:cstheme="minorHAnsi"/>
          <w:b/>
          <w:i/>
          <w:sz w:val="24"/>
          <w:szCs w:val="24"/>
        </w:rPr>
        <w:t>n</w:t>
      </w:r>
      <w:r w:rsidRPr="00CD343B">
        <w:rPr>
          <w:rFonts w:cstheme="minorHAnsi"/>
          <w:b/>
          <w:i/>
          <w:sz w:val="24"/>
          <w:szCs w:val="24"/>
        </w:rPr>
        <w:t>ess</w:t>
      </w:r>
    </w:p>
    <w:p w:rsidR="00CD343B" w:rsidRDefault="00CD343B" w:rsidP="00557338">
      <w:pPr>
        <w:autoSpaceDE w:val="0"/>
        <w:autoSpaceDN w:val="0"/>
        <w:adjustRightInd w:val="0"/>
        <w:spacing w:after="0" w:line="240" w:lineRule="auto"/>
        <w:rPr>
          <w:rFonts w:cstheme="minorHAnsi"/>
          <w:sz w:val="24"/>
          <w:szCs w:val="24"/>
        </w:rPr>
      </w:pPr>
    </w:p>
    <w:p w:rsidR="009C2473" w:rsidRDefault="00F608E3" w:rsidP="00557338">
      <w:pPr>
        <w:autoSpaceDE w:val="0"/>
        <w:autoSpaceDN w:val="0"/>
        <w:adjustRightInd w:val="0"/>
        <w:spacing w:after="0" w:line="240" w:lineRule="auto"/>
        <w:rPr>
          <w:rFonts w:cstheme="minorHAnsi"/>
          <w:sz w:val="24"/>
          <w:szCs w:val="24"/>
        </w:rPr>
      </w:pPr>
      <w:r>
        <w:rPr>
          <w:rFonts w:cstheme="minorHAnsi"/>
          <w:sz w:val="24"/>
          <w:szCs w:val="24"/>
        </w:rPr>
        <w:t xml:space="preserve">There will always be </w:t>
      </w:r>
      <w:r w:rsidR="00CA0A75">
        <w:rPr>
          <w:rFonts w:cstheme="minorHAnsi"/>
          <w:sz w:val="24"/>
          <w:szCs w:val="24"/>
        </w:rPr>
        <w:t>a debate about where the line lies between</w:t>
      </w:r>
      <w:r>
        <w:rPr>
          <w:rFonts w:cstheme="minorHAnsi"/>
          <w:sz w:val="24"/>
          <w:szCs w:val="24"/>
        </w:rPr>
        <w:t xml:space="preserve"> acceptable </w:t>
      </w:r>
      <w:r w:rsidR="00CA0A75">
        <w:rPr>
          <w:rFonts w:cstheme="minorHAnsi"/>
          <w:sz w:val="24"/>
          <w:szCs w:val="24"/>
        </w:rPr>
        <w:t xml:space="preserve">and unacceptable </w:t>
      </w:r>
      <w:r>
        <w:rPr>
          <w:rFonts w:cstheme="minorHAnsi"/>
          <w:sz w:val="24"/>
          <w:szCs w:val="24"/>
        </w:rPr>
        <w:t>tax planning</w:t>
      </w:r>
      <w:r w:rsidR="00BA5FAC">
        <w:rPr>
          <w:rFonts w:cstheme="minorHAnsi"/>
          <w:sz w:val="24"/>
          <w:szCs w:val="24"/>
        </w:rPr>
        <w:t>:</w:t>
      </w:r>
      <w:r w:rsidR="00CD343B">
        <w:rPr>
          <w:rFonts w:cstheme="minorHAnsi"/>
          <w:sz w:val="24"/>
          <w:szCs w:val="24"/>
        </w:rPr>
        <w:t xml:space="preserve"> to what extent a company should manage its tax liabilities proactively and to what extent it should consider the wider needs of the society in which it operates</w:t>
      </w:r>
      <w:r>
        <w:rPr>
          <w:rFonts w:cstheme="minorHAnsi"/>
          <w:sz w:val="24"/>
          <w:szCs w:val="24"/>
        </w:rPr>
        <w:t xml:space="preserve">. </w:t>
      </w:r>
      <w:r w:rsidR="00A20D20">
        <w:rPr>
          <w:rFonts w:cstheme="minorHAnsi"/>
          <w:sz w:val="24"/>
          <w:szCs w:val="24"/>
        </w:rPr>
        <w:t>A good starting point for finding the right place is to have clear tax policy objectives with well drafted tax laws which are properly enforced. There also needs to be an open and responsible debate between all stakeholders including companies, governments, tax authorities, civil society, the media and public. It wa</w:t>
      </w:r>
      <w:r w:rsidR="00CD343B">
        <w:rPr>
          <w:rFonts w:cstheme="minorHAnsi"/>
          <w:sz w:val="24"/>
          <w:szCs w:val="24"/>
        </w:rPr>
        <w:t xml:space="preserve">s this need that caused </w:t>
      </w:r>
      <w:r w:rsidR="00A20D20">
        <w:rPr>
          <w:rFonts w:cstheme="minorHAnsi"/>
          <w:sz w:val="24"/>
          <w:szCs w:val="24"/>
        </w:rPr>
        <w:t xml:space="preserve">KPMG to launch our Responsible Tax Project (see </w:t>
      </w:r>
      <w:hyperlink r:id="rId8" w:history="1">
        <w:r w:rsidR="00A20D20" w:rsidRPr="0073422C">
          <w:rPr>
            <w:rStyle w:val="Hyperlink"/>
            <w:rFonts w:cstheme="minorHAnsi"/>
            <w:sz w:val="24"/>
            <w:szCs w:val="24"/>
          </w:rPr>
          <w:t>www.responsibletax.kpmg.com</w:t>
        </w:r>
      </w:hyperlink>
      <w:r w:rsidR="00A20D20">
        <w:rPr>
          <w:rFonts w:cstheme="minorHAnsi"/>
          <w:sz w:val="24"/>
          <w:szCs w:val="24"/>
        </w:rPr>
        <w:t>).</w:t>
      </w:r>
    </w:p>
    <w:p w:rsidR="00CD343B" w:rsidRDefault="00CD343B" w:rsidP="00557338">
      <w:pPr>
        <w:autoSpaceDE w:val="0"/>
        <w:autoSpaceDN w:val="0"/>
        <w:adjustRightInd w:val="0"/>
        <w:spacing w:after="0" w:line="240" w:lineRule="auto"/>
        <w:rPr>
          <w:rFonts w:cstheme="minorHAnsi"/>
          <w:sz w:val="24"/>
          <w:szCs w:val="24"/>
        </w:rPr>
      </w:pPr>
    </w:p>
    <w:p w:rsidR="00CD343B" w:rsidRPr="00F352FE" w:rsidRDefault="00CD343B" w:rsidP="00557338">
      <w:pPr>
        <w:autoSpaceDE w:val="0"/>
        <w:autoSpaceDN w:val="0"/>
        <w:adjustRightInd w:val="0"/>
        <w:spacing w:after="0" w:line="240" w:lineRule="auto"/>
        <w:rPr>
          <w:rFonts w:cstheme="minorHAnsi"/>
          <w:sz w:val="24"/>
          <w:szCs w:val="24"/>
        </w:rPr>
      </w:pPr>
      <w:r>
        <w:rPr>
          <w:rFonts w:cstheme="minorHAnsi"/>
          <w:sz w:val="24"/>
          <w:szCs w:val="24"/>
        </w:rPr>
        <w:t>Chris Morgan February 2019</w:t>
      </w:r>
    </w:p>
    <w:sectPr w:rsidR="00CD343B" w:rsidRPr="00F35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1F" w:rsidRDefault="00FA301F" w:rsidP="00FA301F">
      <w:pPr>
        <w:spacing w:after="0" w:line="240" w:lineRule="auto"/>
      </w:pPr>
      <w:r>
        <w:separator/>
      </w:r>
    </w:p>
  </w:endnote>
  <w:endnote w:type="continuationSeparator" w:id="0">
    <w:p w:rsidR="00FA301F" w:rsidRDefault="00FA301F" w:rsidP="00FA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1F" w:rsidRDefault="00FA301F" w:rsidP="00FA301F">
      <w:pPr>
        <w:spacing w:after="0" w:line="240" w:lineRule="auto"/>
      </w:pPr>
      <w:r>
        <w:separator/>
      </w:r>
    </w:p>
  </w:footnote>
  <w:footnote w:type="continuationSeparator" w:id="0">
    <w:p w:rsidR="00FA301F" w:rsidRDefault="00FA301F" w:rsidP="00FA301F">
      <w:pPr>
        <w:spacing w:after="0" w:line="240" w:lineRule="auto"/>
      </w:pPr>
      <w:r>
        <w:continuationSeparator/>
      </w:r>
    </w:p>
  </w:footnote>
  <w:footnote w:id="1">
    <w:p w:rsidR="00FA301F" w:rsidRDefault="00FA301F">
      <w:pPr>
        <w:pStyle w:val="FootnoteText"/>
      </w:pPr>
      <w:r>
        <w:rPr>
          <w:rStyle w:val="FootnoteReference"/>
        </w:rPr>
        <w:footnoteRef/>
      </w:r>
      <w:r>
        <w:t xml:space="preserve"> </w:t>
      </w:r>
      <w:r w:rsidRPr="00FA301F">
        <w:t>The B Team is a not-for-profit initiative formed by a global group of business leaders to catalyse a better way of doing business, for the wellbeing of people and the planet</w:t>
      </w:r>
      <w:r>
        <w:t xml:space="preserve"> – see www.bteam.org</w:t>
      </w:r>
    </w:p>
  </w:footnote>
  <w:footnote w:id="2">
    <w:p w:rsidR="00E86938" w:rsidRDefault="00E86938">
      <w:pPr>
        <w:pStyle w:val="FootnoteText"/>
      </w:pPr>
      <w:r>
        <w:rPr>
          <w:rStyle w:val="FootnoteReference"/>
        </w:rPr>
        <w:footnoteRef/>
      </w:r>
      <w:r>
        <w:t xml:space="preserve"> See for example IMF Working Paper 18/227</w:t>
      </w:r>
    </w:p>
  </w:footnote>
  <w:footnote w:id="3">
    <w:p w:rsidR="00CA0A75" w:rsidRDefault="00CA0A75">
      <w:pPr>
        <w:pStyle w:val="FootnoteText"/>
      </w:pPr>
      <w:r>
        <w:rPr>
          <w:rStyle w:val="FootnoteReference"/>
        </w:rPr>
        <w:footnoteRef/>
      </w:r>
      <w:r>
        <w:t xml:space="preserve"> </w:t>
      </w:r>
      <w:r w:rsidRPr="00CA0A75">
        <w:rPr>
          <w:rFonts w:cstheme="minorHAnsi"/>
        </w:rPr>
        <w:t xml:space="preserve">Business at OECD: </w:t>
      </w:r>
      <w:r w:rsidRPr="00CA0A75">
        <w:rPr>
          <w:rFonts w:cstheme="minorHAnsi"/>
          <w:color w:val="363636"/>
          <w:sz w:val="21"/>
          <w:szCs w:val="21"/>
          <w:lang w:val="en-US"/>
        </w:rPr>
        <w:t>An international business network with a global membership representing over 7 million companies of all sizes</w:t>
      </w:r>
      <w:r>
        <w:rPr>
          <w:rFonts w:cstheme="minorHAnsi"/>
          <w:color w:val="363636"/>
          <w:sz w:val="21"/>
          <w:szCs w:val="21"/>
          <w:lang w:val="en-US"/>
        </w:rPr>
        <w:t xml:space="preserve"> – see www.biac.org</w:t>
      </w:r>
    </w:p>
  </w:footnote>
  <w:footnote w:id="4">
    <w:p w:rsidR="00A90C6D" w:rsidRDefault="00A90C6D">
      <w:pPr>
        <w:pStyle w:val="FootnoteText"/>
      </w:pPr>
      <w:r>
        <w:rPr>
          <w:rStyle w:val="FootnoteReference"/>
        </w:rPr>
        <w:footnoteRef/>
      </w:r>
      <w:r>
        <w:t xml:space="preserve"> For a more detailed discussion of planning, avoidance and evasion by the author see </w:t>
      </w:r>
      <w:r w:rsidR="0016688F" w:rsidRPr="0016688F">
        <w:t>https://responsibletax.kpmg.com/page/avoidance-and-evasion-different-phenomena-with-different-solutions-/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6602"/>
    <w:multiLevelType w:val="hybridMultilevel"/>
    <w:tmpl w:val="6A9A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57B79A-94F9-4D85-9059-E73C96797394}"/>
    <w:docVar w:name="dgnword-eventsink" w:val="617796840"/>
  </w:docVars>
  <w:rsids>
    <w:rsidRoot w:val="00094FE3"/>
    <w:rsid w:val="00094FE3"/>
    <w:rsid w:val="001641AA"/>
    <w:rsid w:val="0016688F"/>
    <w:rsid w:val="00325565"/>
    <w:rsid w:val="00402D37"/>
    <w:rsid w:val="0041733D"/>
    <w:rsid w:val="00450637"/>
    <w:rsid w:val="00512EFD"/>
    <w:rsid w:val="00557338"/>
    <w:rsid w:val="00625387"/>
    <w:rsid w:val="006A7C1F"/>
    <w:rsid w:val="006B3F95"/>
    <w:rsid w:val="006C0A7D"/>
    <w:rsid w:val="007928E1"/>
    <w:rsid w:val="00795FB2"/>
    <w:rsid w:val="007A1471"/>
    <w:rsid w:val="007B522B"/>
    <w:rsid w:val="008005F3"/>
    <w:rsid w:val="00826CA0"/>
    <w:rsid w:val="0085714C"/>
    <w:rsid w:val="00894C4F"/>
    <w:rsid w:val="009B72B9"/>
    <w:rsid w:val="009C2473"/>
    <w:rsid w:val="00A20D20"/>
    <w:rsid w:val="00A227B9"/>
    <w:rsid w:val="00A90C6D"/>
    <w:rsid w:val="00B07464"/>
    <w:rsid w:val="00B21A2F"/>
    <w:rsid w:val="00B80A01"/>
    <w:rsid w:val="00BA5FAC"/>
    <w:rsid w:val="00BB61C6"/>
    <w:rsid w:val="00C51A9D"/>
    <w:rsid w:val="00C6157B"/>
    <w:rsid w:val="00C9158E"/>
    <w:rsid w:val="00CA0A75"/>
    <w:rsid w:val="00CC6959"/>
    <w:rsid w:val="00CD343B"/>
    <w:rsid w:val="00D0190D"/>
    <w:rsid w:val="00D56EDD"/>
    <w:rsid w:val="00E67907"/>
    <w:rsid w:val="00E81E3E"/>
    <w:rsid w:val="00E86938"/>
    <w:rsid w:val="00F352FE"/>
    <w:rsid w:val="00F608E3"/>
    <w:rsid w:val="00FA301F"/>
    <w:rsid w:val="00FD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F2C9F-DD42-4C6A-AC9C-E629F8EB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87"/>
    <w:pPr>
      <w:ind w:left="720"/>
      <w:contextualSpacing/>
    </w:pPr>
  </w:style>
  <w:style w:type="character" w:styleId="Hyperlink">
    <w:name w:val="Hyperlink"/>
    <w:basedOn w:val="DefaultParagraphFont"/>
    <w:uiPriority w:val="99"/>
    <w:unhideWhenUsed/>
    <w:rsid w:val="00A20D20"/>
    <w:rPr>
      <w:color w:val="0563C1" w:themeColor="hyperlink"/>
      <w:u w:val="single"/>
    </w:rPr>
  </w:style>
  <w:style w:type="paragraph" w:styleId="FootnoteText">
    <w:name w:val="footnote text"/>
    <w:basedOn w:val="Normal"/>
    <w:link w:val="FootnoteTextChar"/>
    <w:uiPriority w:val="99"/>
    <w:semiHidden/>
    <w:unhideWhenUsed/>
    <w:rsid w:val="00FA3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01F"/>
    <w:rPr>
      <w:sz w:val="20"/>
      <w:szCs w:val="20"/>
    </w:rPr>
  </w:style>
  <w:style w:type="character" w:styleId="FootnoteReference">
    <w:name w:val="footnote reference"/>
    <w:basedOn w:val="DefaultParagraphFont"/>
    <w:uiPriority w:val="99"/>
    <w:semiHidden/>
    <w:unhideWhenUsed/>
    <w:rsid w:val="00FA301F"/>
    <w:rPr>
      <w:vertAlign w:val="superscript"/>
    </w:rPr>
  </w:style>
  <w:style w:type="paragraph" w:styleId="BalloonText">
    <w:name w:val="Balloon Text"/>
    <w:basedOn w:val="Normal"/>
    <w:link w:val="BalloonTextChar"/>
    <w:uiPriority w:val="99"/>
    <w:semiHidden/>
    <w:unhideWhenUsed/>
    <w:rsid w:val="00A22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tax.kpm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C1A8-76BE-4856-83F9-3E159DF3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christophermorgan</dc:creator>
  <cp:keywords/>
  <dc:description/>
  <cp:lastModifiedBy>christophermorgan</cp:lastModifiedBy>
  <cp:revision>4</cp:revision>
  <cp:lastPrinted>2019-02-20T16:16:00Z</cp:lastPrinted>
  <dcterms:created xsi:type="dcterms:W3CDTF">2019-02-22T12:26:00Z</dcterms:created>
  <dcterms:modified xsi:type="dcterms:W3CDTF">2019-03-01T09:31:00Z</dcterms:modified>
</cp:coreProperties>
</file>